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DA2DFE">
              <w:rPr>
                <w:rFonts w:ascii="宋体" w:hAnsi="宋体" w:cs="宋体"/>
                <w:bCs/>
                <w:sz w:val="36"/>
                <w:szCs w:val="36"/>
              </w:rPr>
              <w:t>525</w:t>
            </w:r>
            <w:r>
              <w:rPr>
                <w:rFonts w:ascii="宋体" w:hAnsi="宋体" w:cs="宋体"/>
                <w:bCs/>
                <w:sz w:val="36"/>
                <w:szCs w:val="36"/>
              </w:rPr>
              <w:t>0</w:t>
            </w:r>
            <w:r w:rsidR="00DA2DFE">
              <w:rPr>
                <w:rFonts w:ascii="宋体" w:hAnsi="宋体" w:cs="宋体"/>
                <w:bCs/>
                <w:sz w:val="36"/>
                <w:szCs w:val="36"/>
              </w:rPr>
              <w:t>2</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bookmarkStart w:id="3" w:name="_Hlk230612472"/>
            <w:r>
              <w:rPr>
                <w:rFonts w:ascii="宋体" w:eastAsia="宋体" w:hAnsi="宋体" w:cs="宋体" w:hint="eastAsia"/>
                <w:b w:val="0"/>
                <w:sz w:val="36"/>
                <w:szCs w:val="36"/>
              </w:rPr>
              <w:t>宁波财经学院</w:t>
            </w:r>
            <w:r w:rsidR="00DA7D8F" w:rsidRPr="00DA7D8F">
              <w:rPr>
                <w:rFonts w:ascii="宋体" w:eastAsia="宋体" w:hAnsi="宋体" w:cs="宋体" w:hint="eastAsia"/>
                <w:b w:val="0"/>
                <w:sz w:val="36"/>
                <w:szCs w:val="36"/>
              </w:rPr>
              <w:t>邮箱扩容服务采购项目</w:t>
            </w:r>
            <w:r w:rsidR="00DA7D8F">
              <w:rPr>
                <w:rFonts w:ascii="宋体" w:eastAsia="宋体" w:hAnsi="宋体" w:cs="宋体" w:hint="eastAsia"/>
                <w:b w:val="0"/>
                <w:sz w:val="36"/>
                <w:szCs w:val="36"/>
              </w:rPr>
              <w:t>（</w:t>
            </w:r>
            <w:r w:rsidR="00F91D20">
              <w:rPr>
                <w:rFonts w:ascii="宋体" w:eastAsia="宋体" w:hAnsi="宋体" w:cs="宋体" w:hint="eastAsia"/>
                <w:b w:val="0"/>
                <w:sz w:val="36"/>
                <w:szCs w:val="36"/>
              </w:rPr>
              <w:t>二次</w:t>
            </w:r>
            <w:r w:rsidR="00DA7D8F">
              <w:rPr>
                <w:rFonts w:ascii="宋体" w:eastAsia="宋体" w:hAnsi="宋体" w:cs="宋体" w:hint="eastAsia"/>
                <w:b w:val="0"/>
                <w:sz w:val="36"/>
                <w:szCs w:val="36"/>
              </w:rPr>
              <w:t>重招）</w:t>
            </w:r>
            <w:bookmarkEnd w:id="3"/>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4" w:name="_Toc183591338"/>
            <w:bookmarkStart w:id="5" w:name="_Toc183613999"/>
            <w:bookmarkStart w:id="6" w:name="_Toc190677532"/>
            <w:r>
              <w:rPr>
                <w:rFonts w:ascii="宋体" w:eastAsia="宋体" w:hAnsi="宋体" w:cs="宋体" w:hint="eastAsia"/>
                <w:b w:val="0"/>
                <w:sz w:val="36"/>
                <w:szCs w:val="36"/>
              </w:rPr>
              <w:t>宁波财经学院</w:t>
            </w:r>
            <w:bookmarkEnd w:id="4"/>
            <w:bookmarkEnd w:id="5"/>
            <w:bookmarkEnd w:id="6"/>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F91D20">
        <w:rPr>
          <w:rFonts w:ascii="宋体" w:hAnsi="宋体" w:cs="宋体"/>
          <w:sz w:val="44"/>
        </w:rPr>
        <w:t>6</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bookmarkStart w:id="7" w:name="_GoBack"/>
    <w:bookmarkEnd w:id="7"/>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2D15C4">
          <w:rPr>
            <w:noProof/>
            <w:webHidden/>
          </w:rPr>
          <w:t>1</w:t>
        </w:r>
        <w:r w:rsidR="00ED02DF">
          <w:rPr>
            <w:noProof/>
            <w:webHidden/>
          </w:rPr>
          <w:fldChar w:fldCharType="end"/>
        </w:r>
      </w:hyperlink>
    </w:p>
    <w:p w:rsidR="00ED02DF" w:rsidRPr="00A63E10" w:rsidRDefault="00C82573">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2D15C4">
          <w:rPr>
            <w:noProof/>
            <w:webHidden/>
          </w:rPr>
          <w:t>3</w:t>
        </w:r>
        <w:r w:rsidR="00ED02DF">
          <w:rPr>
            <w:noProof/>
            <w:webHidden/>
          </w:rPr>
          <w:fldChar w:fldCharType="end"/>
        </w:r>
      </w:hyperlink>
    </w:p>
    <w:p w:rsidR="00ED02DF" w:rsidRPr="00A63E10" w:rsidRDefault="00C82573">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2D15C4">
          <w:rPr>
            <w:noProof/>
            <w:webHidden/>
          </w:rPr>
          <w:t>7</w:t>
        </w:r>
        <w:r w:rsidR="00ED02DF">
          <w:rPr>
            <w:noProof/>
            <w:webHidden/>
          </w:rPr>
          <w:fldChar w:fldCharType="end"/>
        </w:r>
      </w:hyperlink>
    </w:p>
    <w:p w:rsidR="00ED02DF" w:rsidRPr="00A63E10" w:rsidRDefault="00C82573">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2D15C4">
          <w:rPr>
            <w:noProof/>
            <w:webHidden/>
          </w:rPr>
          <w:t>8</w:t>
        </w:r>
        <w:r w:rsidR="00ED02DF">
          <w:rPr>
            <w:noProof/>
            <w:webHidden/>
          </w:rPr>
          <w:fldChar w:fldCharType="end"/>
        </w:r>
      </w:hyperlink>
    </w:p>
    <w:p w:rsidR="00ED02DF" w:rsidRPr="00A63E10" w:rsidRDefault="00C82573">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2D15C4">
          <w:rPr>
            <w:noProof/>
            <w:webHidden/>
          </w:rPr>
          <w:t>8</w:t>
        </w:r>
        <w:r w:rsidR="00ED02DF">
          <w:rPr>
            <w:noProof/>
            <w:webHidden/>
          </w:rPr>
          <w:fldChar w:fldCharType="end"/>
        </w:r>
      </w:hyperlink>
    </w:p>
    <w:p w:rsidR="00ED02DF" w:rsidRPr="00A63E10" w:rsidRDefault="00C82573">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2D15C4">
          <w:rPr>
            <w:noProof/>
            <w:webHidden/>
          </w:rPr>
          <w:t>18</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8" w:name="_Toc190677533"/>
      <w:r>
        <w:rPr>
          <w:rFonts w:hint="eastAsia"/>
        </w:rPr>
        <w:lastRenderedPageBreak/>
        <w:t>第一部分</w:t>
      </w:r>
      <w:r>
        <w:rPr>
          <w:rFonts w:hint="eastAsia"/>
        </w:rPr>
        <w:t xml:space="preserve">  </w:t>
      </w:r>
      <w:r>
        <w:rPr>
          <w:rFonts w:hint="eastAsia"/>
        </w:rPr>
        <w:t>采购公告</w:t>
      </w:r>
      <w:bookmarkEnd w:id="8"/>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816950">
        <w:rPr>
          <w:rFonts w:ascii="宋体" w:hAnsi="宋体" w:cs="宋体"/>
          <w:sz w:val="24"/>
          <w:szCs w:val="24"/>
          <w:u w:val="single"/>
        </w:rPr>
        <w:t>525</w:t>
      </w:r>
      <w:r w:rsidR="004E25C4">
        <w:rPr>
          <w:rFonts w:ascii="宋体" w:hAnsi="宋体" w:cs="宋体"/>
          <w:sz w:val="24"/>
          <w:szCs w:val="24"/>
          <w:u w:val="single"/>
        </w:rPr>
        <w:t>0</w:t>
      </w:r>
      <w:r w:rsidR="00816950">
        <w:rPr>
          <w:rFonts w:ascii="宋体" w:hAnsi="宋体" w:cs="宋体"/>
          <w:sz w:val="24"/>
          <w:szCs w:val="24"/>
          <w:u w:val="single"/>
        </w:rPr>
        <w:t>2</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993AA5">
        <w:rPr>
          <w:rFonts w:ascii="宋体" w:hAnsi="宋体" w:cs="宋体"/>
          <w:sz w:val="24"/>
          <w:szCs w:val="24"/>
          <w:u w:val="single"/>
        </w:rPr>
        <w:t>6</w:t>
      </w:r>
      <w:r w:rsidR="004E25C4" w:rsidRPr="00647ACE">
        <w:rPr>
          <w:rFonts w:ascii="宋体" w:hAnsi="宋体" w:cs="宋体" w:hint="eastAsia"/>
          <w:sz w:val="24"/>
          <w:szCs w:val="24"/>
          <w:u w:val="single"/>
        </w:rPr>
        <w:t>月</w:t>
      </w:r>
      <w:r w:rsidR="00993AA5">
        <w:rPr>
          <w:rFonts w:ascii="宋体" w:hAnsi="宋体" w:cs="宋体"/>
          <w:sz w:val="24"/>
          <w:szCs w:val="24"/>
          <w:u w:val="single"/>
        </w:rPr>
        <w:t>3</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DA7D8F" w:rsidRPr="00DA7D8F">
        <w:rPr>
          <w:rFonts w:ascii="宋体" w:hAnsi="宋体" w:cs="宋体" w:hint="eastAsia"/>
          <w:sz w:val="24"/>
          <w:szCs w:val="24"/>
          <w:u w:val="single"/>
        </w:rPr>
        <w:t>宁波财经学院邮箱扩容服务采购项目（</w:t>
      </w:r>
      <w:r w:rsidR="00993AA5">
        <w:rPr>
          <w:rFonts w:ascii="宋体" w:hAnsi="宋体" w:cs="宋体" w:hint="eastAsia"/>
          <w:sz w:val="24"/>
          <w:szCs w:val="24"/>
          <w:u w:val="single"/>
        </w:rPr>
        <w:t>二次</w:t>
      </w:r>
      <w:r w:rsidR="00DA7D8F" w:rsidRPr="00DA7D8F">
        <w:rPr>
          <w:rFonts w:ascii="宋体" w:hAnsi="宋体" w:cs="宋体" w:hint="eastAsia"/>
          <w:sz w:val="24"/>
          <w:szCs w:val="24"/>
          <w:u w:val="single"/>
        </w:rPr>
        <w:t>重招）</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DA7D8F">
            <w:pPr>
              <w:topLinePunct/>
              <w:adjustRightInd w:val="0"/>
              <w:snapToGrid w:val="0"/>
              <w:jc w:val="center"/>
              <w:rPr>
                <w:rFonts w:ascii="宋体" w:hAnsi="宋体" w:cs="宋体"/>
                <w:sz w:val="24"/>
                <w:szCs w:val="24"/>
              </w:rPr>
            </w:pPr>
            <w:r w:rsidRPr="00DA7D8F">
              <w:rPr>
                <w:rFonts w:ascii="宋体" w:hAnsi="宋体" w:cs="宋体" w:hint="eastAsia"/>
                <w:sz w:val="24"/>
                <w:szCs w:val="24"/>
              </w:rPr>
              <w:t>邮箱扩容服务采购项目</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DA7D8F">
              <w:rPr>
                <w:rFonts w:ascii="宋体" w:hAnsi="宋体" w:cs="宋体"/>
                <w:sz w:val="24"/>
                <w:szCs w:val="24"/>
              </w:rPr>
              <w:t>5.5</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993AA5">
        <w:rPr>
          <w:rFonts w:ascii="宋体" w:hAnsi="宋体" w:cs="宋体"/>
          <w:sz w:val="24"/>
          <w:szCs w:val="24"/>
          <w:u w:val="single"/>
        </w:rPr>
        <w:t>6</w:t>
      </w:r>
      <w:r w:rsidRPr="00C67810">
        <w:rPr>
          <w:rFonts w:ascii="宋体" w:hAnsi="宋体" w:cs="宋体" w:hint="eastAsia"/>
          <w:sz w:val="24"/>
          <w:szCs w:val="24"/>
          <w:u w:val="single"/>
        </w:rPr>
        <w:t>月</w:t>
      </w:r>
      <w:r w:rsidR="00DA7D8F">
        <w:rPr>
          <w:rFonts w:ascii="宋体" w:hAnsi="宋体" w:cs="宋体"/>
          <w:sz w:val="24"/>
          <w:szCs w:val="24"/>
          <w:u w:val="single"/>
        </w:rPr>
        <w:t>8</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9" w:name="_Toc190677534"/>
      <w:r>
        <w:rPr>
          <w:rFonts w:hint="eastAsia"/>
        </w:rPr>
        <w:lastRenderedPageBreak/>
        <w:t>第二部分</w:t>
      </w:r>
      <w:r>
        <w:rPr>
          <w:rFonts w:hint="eastAsia"/>
        </w:rPr>
        <w:t xml:space="preserve">  </w:t>
      </w:r>
      <w:r>
        <w:rPr>
          <w:rFonts w:hint="eastAsia"/>
        </w:rPr>
        <w:t>询价采购须知</w:t>
      </w:r>
      <w:bookmarkEnd w:id="9"/>
    </w:p>
    <w:p w:rsidR="0095129B" w:rsidRDefault="0095129B">
      <w:pPr>
        <w:topLinePunct/>
        <w:spacing w:after="120" w:line="440" w:lineRule="exact"/>
        <w:jc w:val="center"/>
        <w:outlineLvl w:val="0"/>
        <w:rPr>
          <w:rFonts w:ascii="宋体" w:hAnsi="宋体" w:cs="宋体"/>
          <w:b/>
          <w:sz w:val="24"/>
          <w:szCs w:val="24"/>
        </w:rPr>
      </w:pPr>
      <w:bookmarkStart w:id="10" w:name="_Toc183591341"/>
      <w:bookmarkStart w:id="11" w:name="_Toc183614002"/>
      <w:bookmarkStart w:id="12" w:name="_Toc190677535"/>
      <w:r>
        <w:rPr>
          <w:rFonts w:ascii="宋体" w:hAnsi="宋体" w:cs="宋体" w:hint="eastAsia"/>
          <w:b/>
          <w:sz w:val="24"/>
          <w:szCs w:val="24"/>
        </w:rPr>
        <w:t>A、供应商</w:t>
      </w:r>
      <w:bookmarkEnd w:id="10"/>
      <w:bookmarkEnd w:id="11"/>
      <w:bookmarkEnd w:id="12"/>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3" w:name="_Toc183591342"/>
      <w:bookmarkStart w:id="14" w:name="_Toc183614003"/>
      <w:bookmarkStart w:id="15" w:name="_Toc190677536"/>
      <w:r>
        <w:rPr>
          <w:rFonts w:ascii="宋体" w:hAnsi="宋体" w:cs="宋体" w:hint="eastAsia"/>
          <w:b/>
          <w:sz w:val="24"/>
          <w:szCs w:val="24"/>
        </w:rPr>
        <w:t>B、采购文件</w:t>
      </w:r>
      <w:bookmarkEnd w:id="13"/>
      <w:bookmarkEnd w:id="14"/>
      <w:bookmarkEnd w:id="15"/>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6" w:name="_Toc183591343"/>
      <w:bookmarkStart w:id="17" w:name="_Toc183614004"/>
      <w:bookmarkStart w:id="18" w:name="_Toc190677537"/>
      <w:r>
        <w:rPr>
          <w:rFonts w:ascii="宋体" w:hAnsi="宋体" w:cs="宋体" w:hint="eastAsia"/>
          <w:b/>
          <w:sz w:val="24"/>
          <w:szCs w:val="24"/>
        </w:rPr>
        <w:t>C、响应文件</w:t>
      </w:r>
      <w:bookmarkEnd w:id="16"/>
      <w:bookmarkEnd w:id="17"/>
      <w:bookmarkEnd w:id="18"/>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9" w:name="_Toc183591344"/>
      <w:bookmarkStart w:id="20" w:name="_Toc183614005"/>
      <w:bookmarkStart w:id="21" w:name="_Toc190677538"/>
      <w:r>
        <w:rPr>
          <w:rFonts w:ascii="宋体" w:hAnsi="宋体" w:cs="宋体" w:hint="eastAsia"/>
          <w:b/>
          <w:sz w:val="24"/>
          <w:szCs w:val="24"/>
        </w:rPr>
        <w:t>D、响应文件的递交</w:t>
      </w:r>
      <w:bookmarkEnd w:id="19"/>
      <w:bookmarkEnd w:id="20"/>
      <w:bookmarkEnd w:id="2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2" w:name="_Hlk183677679"/>
      <w:r w:rsidR="00073697">
        <w:rPr>
          <w:rFonts w:ascii="宋体" w:hAnsi="宋体" w:cs="宋体" w:hint="eastAsia"/>
          <w:sz w:val="24"/>
          <w:szCs w:val="24"/>
        </w:rPr>
        <w:t>（不支持邮寄）</w:t>
      </w:r>
      <w:bookmarkEnd w:id="22"/>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3"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3"/>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4" w:name="_Toc397325815"/>
      <w:bookmarkStart w:id="25"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6" w:name="_Toc190677540"/>
      <w:bookmarkEnd w:id="24"/>
      <w:r>
        <w:rPr>
          <w:rFonts w:hint="eastAsia"/>
        </w:rPr>
        <w:lastRenderedPageBreak/>
        <w:t>第四部分</w:t>
      </w:r>
      <w:r>
        <w:rPr>
          <w:rFonts w:hint="eastAsia"/>
        </w:rPr>
        <w:t xml:space="preserve"> </w:t>
      </w:r>
      <w:r>
        <w:t xml:space="preserve"> </w:t>
      </w:r>
      <w:bookmarkStart w:id="27" w:name="_Toc190677541"/>
      <w:bookmarkEnd w:id="26"/>
      <w:r w:rsidR="00576E83">
        <w:rPr>
          <w:rFonts w:hint="eastAsia"/>
        </w:rPr>
        <w:t>项目需求</w:t>
      </w:r>
    </w:p>
    <w:p w:rsidR="009E33F8" w:rsidRDefault="009E33F8" w:rsidP="00576E83">
      <w:pPr>
        <w:topLinePunct/>
        <w:spacing w:line="440" w:lineRule="exact"/>
        <w:rPr>
          <w:rFonts w:hAnsi="宋体" w:cs="宋体"/>
          <w:b/>
          <w:bCs/>
          <w:szCs w:val="21"/>
        </w:rPr>
      </w:pPr>
      <w:r>
        <w:rPr>
          <w:rFonts w:hAnsi="宋体" w:cs="宋体" w:hint="eastAsia"/>
          <w:b/>
          <w:bCs/>
          <w:szCs w:val="21"/>
        </w:rPr>
        <w:t>一、技术要求</w:t>
      </w:r>
    </w:p>
    <w:p w:rsidR="00E10512" w:rsidRDefault="00E10512" w:rsidP="00E10512">
      <w:pPr>
        <w:topLinePunct/>
        <w:spacing w:line="440" w:lineRule="exact"/>
        <w:rPr>
          <w:rFonts w:ascii="宋体" w:hAnsi="宋体" w:cs="宋体"/>
          <w:b/>
          <w:sz w:val="36"/>
          <w:szCs w:val="36"/>
        </w:rPr>
      </w:pPr>
      <w:r>
        <w:rPr>
          <w:rFonts w:hAnsi="宋体" w:cs="宋体" w:hint="eastAsia"/>
          <w:b/>
          <w:bCs/>
          <w:szCs w:val="21"/>
        </w:rPr>
        <w:t>（一）项目情况说明</w:t>
      </w:r>
    </w:p>
    <w:p w:rsidR="00E10512" w:rsidRPr="00A758EC" w:rsidRDefault="00E10512" w:rsidP="00E10512">
      <w:pPr>
        <w:topLinePunct/>
        <w:spacing w:line="480" w:lineRule="auto"/>
        <w:ind w:firstLineChars="200" w:firstLine="420"/>
        <w:rPr>
          <w:rFonts w:ascii="宋体" w:hAnsi="宋体"/>
          <w:color w:val="FF0000"/>
          <w:szCs w:val="21"/>
        </w:rPr>
      </w:pPr>
      <w:r w:rsidRPr="007B6E14">
        <w:rPr>
          <w:rFonts w:ascii="宋体" w:hAnsi="宋体" w:hint="eastAsia"/>
          <w:szCs w:val="21"/>
        </w:rPr>
        <w:t>截至到2026年4月23日，学校邮箱账户总数1501个，已使用1460个，剩余41个，邮箱账号余量已严重不足。信息技术中心建议对学校邮箱再次扩容，扩容600个账号（</w:t>
      </w:r>
      <w:r w:rsidRPr="00A758EC">
        <w:rPr>
          <w:rFonts w:ascii="宋体" w:hAnsi="宋体" w:hint="eastAsia"/>
          <w:color w:val="FF0000"/>
          <w:szCs w:val="21"/>
        </w:rPr>
        <w:t>扩容</w:t>
      </w:r>
      <w:proofErr w:type="gramStart"/>
      <w:r w:rsidRPr="00A758EC">
        <w:rPr>
          <w:rFonts w:ascii="宋体" w:hAnsi="宋体" w:hint="eastAsia"/>
          <w:color w:val="FF0000"/>
          <w:szCs w:val="21"/>
        </w:rPr>
        <w:t>帐号</w:t>
      </w:r>
      <w:proofErr w:type="gramEnd"/>
      <w:r w:rsidRPr="00A758EC">
        <w:rPr>
          <w:rFonts w:ascii="宋体" w:hAnsi="宋体" w:hint="eastAsia"/>
          <w:color w:val="FF0000"/>
          <w:szCs w:val="21"/>
        </w:rPr>
        <w:t>服务期限与原邮箱一致，即到2029年3月</w:t>
      </w:r>
      <w:r>
        <w:rPr>
          <w:rFonts w:ascii="宋体" w:hAnsi="宋体"/>
          <w:color w:val="FF0000"/>
          <w:szCs w:val="21"/>
        </w:rPr>
        <w:t>18</w:t>
      </w:r>
      <w:r w:rsidRPr="00A758EC">
        <w:rPr>
          <w:rFonts w:ascii="宋体" w:hAnsi="宋体" w:hint="eastAsia"/>
          <w:color w:val="FF0000"/>
          <w:szCs w:val="21"/>
        </w:rPr>
        <w:t>日）</w:t>
      </w:r>
    </w:p>
    <w:p w:rsidR="00E10512" w:rsidRDefault="00E10512" w:rsidP="00E10512">
      <w:pPr>
        <w:topLinePunct/>
        <w:spacing w:line="440" w:lineRule="exact"/>
        <w:rPr>
          <w:rFonts w:ascii="宋体" w:hAnsi="宋体" w:cs="宋体"/>
          <w:b/>
          <w:sz w:val="36"/>
          <w:szCs w:val="36"/>
        </w:rPr>
      </w:pPr>
      <w:r>
        <w:rPr>
          <w:rFonts w:hAnsi="宋体" w:cs="宋体" w:hint="eastAsia"/>
          <w:b/>
          <w:bCs/>
          <w:szCs w:val="21"/>
        </w:rPr>
        <w:t>（二）采购清单</w:t>
      </w:r>
    </w:p>
    <w:tbl>
      <w:tblPr>
        <w:tblW w:w="6832" w:type="dxa"/>
        <w:jc w:val="center"/>
        <w:tblLayout w:type="fixed"/>
        <w:tblLook w:val="0000" w:firstRow="0" w:lastRow="0" w:firstColumn="0" w:lastColumn="0" w:noHBand="0" w:noVBand="0"/>
      </w:tblPr>
      <w:tblGrid>
        <w:gridCol w:w="1233"/>
        <w:gridCol w:w="5599"/>
      </w:tblGrid>
      <w:tr w:rsidR="00E10512" w:rsidTr="00F408B2">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E10512" w:rsidRDefault="00E10512" w:rsidP="00F408B2">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5599" w:type="dxa"/>
            <w:tcBorders>
              <w:top w:val="single" w:sz="4" w:space="0" w:color="000000"/>
              <w:left w:val="nil"/>
              <w:bottom w:val="single" w:sz="4" w:space="0" w:color="000000"/>
              <w:right w:val="single" w:sz="4" w:space="0" w:color="000000"/>
            </w:tcBorders>
            <w:noWrap/>
            <w:vAlign w:val="center"/>
          </w:tcPr>
          <w:p w:rsidR="00E10512" w:rsidRDefault="00E10512" w:rsidP="00F408B2">
            <w:pPr>
              <w:spacing w:line="360" w:lineRule="exact"/>
              <w:jc w:val="center"/>
              <w:rPr>
                <w:rFonts w:ascii="宋体" w:hAnsi="宋体" w:cs="宋体"/>
                <w:b/>
                <w:color w:val="000000"/>
                <w:szCs w:val="21"/>
              </w:rPr>
            </w:pPr>
            <w:r>
              <w:rPr>
                <w:rFonts w:ascii="宋体" w:hAnsi="宋体" w:cs="宋体" w:hint="eastAsia"/>
                <w:b/>
                <w:bCs/>
                <w:kern w:val="0"/>
                <w:szCs w:val="21"/>
              </w:rPr>
              <w:t>采购内容</w:t>
            </w:r>
          </w:p>
        </w:tc>
      </w:tr>
      <w:tr w:rsidR="00E10512" w:rsidTr="00F408B2">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E10512" w:rsidRDefault="00E10512" w:rsidP="00F408B2">
            <w:pPr>
              <w:spacing w:line="360" w:lineRule="exact"/>
              <w:jc w:val="center"/>
              <w:rPr>
                <w:rFonts w:ascii="宋体" w:hAnsi="宋体" w:cs="宋体"/>
                <w:szCs w:val="21"/>
              </w:rPr>
            </w:pPr>
            <w:r>
              <w:rPr>
                <w:rFonts w:ascii="宋体" w:hAnsi="宋体" w:cs="宋体" w:hint="eastAsia"/>
                <w:szCs w:val="21"/>
              </w:rPr>
              <w:t>1</w:t>
            </w:r>
          </w:p>
        </w:tc>
        <w:tc>
          <w:tcPr>
            <w:tcW w:w="5599" w:type="dxa"/>
            <w:tcBorders>
              <w:top w:val="single" w:sz="4" w:space="0" w:color="000000"/>
              <w:left w:val="nil"/>
              <w:bottom w:val="single" w:sz="4" w:space="0" w:color="000000"/>
              <w:right w:val="single" w:sz="4" w:space="0" w:color="000000"/>
            </w:tcBorders>
            <w:vAlign w:val="center"/>
          </w:tcPr>
          <w:p w:rsidR="00E10512" w:rsidRPr="00A758EC" w:rsidRDefault="00E10512" w:rsidP="00F408B2">
            <w:pPr>
              <w:spacing w:line="360" w:lineRule="exact"/>
              <w:jc w:val="center"/>
              <w:rPr>
                <w:rFonts w:ascii="宋体" w:hAnsi="宋体" w:cs="宋体"/>
                <w:color w:val="FF0000"/>
                <w:szCs w:val="21"/>
              </w:rPr>
            </w:pPr>
            <w:r w:rsidRPr="00E66374">
              <w:rPr>
                <w:rFonts w:ascii="宋体" w:hAnsi="宋体" w:cs="宋体" w:hint="eastAsia"/>
                <w:szCs w:val="21"/>
              </w:rPr>
              <w:t>邮箱扩容服务采购</w:t>
            </w:r>
          </w:p>
        </w:tc>
      </w:tr>
    </w:tbl>
    <w:p w:rsidR="00E10512" w:rsidRDefault="00E10512" w:rsidP="00E10512">
      <w:pPr>
        <w:pStyle w:val="2"/>
        <w:spacing w:before="120" w:line="360" w:lineRule="auto"/>
        <w:ind w:leftChars="0" w:firstLineChars="0" w:firstLine="0"/>
        <w:rPr>
          <w:rFonts w:hAnsi="宋体" w:cs="宋体"/>
          <w:b/>
          <w:bCs/>
          <w:szCs w:val="21"/>
        </w:rPr>
      </w:pPr>
      <w:r>
        <w:rPr>
          <w:rFonts w:hAnsi="宋体" w:cs="宋体" w:hint="eastAsia"/>
          <w:b/>
          <w:bCs/>
          <w:szCs w:val="21"/>
        </w:rPr>
        <w:t>（三）详细的技术需求</w:t>
      </w:r>
    </w:p>
    <w:tbl>
      <w:tblPr>
        <w:tblW w:w="7379" w:type="dxa"/>
        <w:jc w:val="center"/>
        <w:tblCellMar>
          <w:top w:w="15" w:type="dxa"/>
          <w:left w:w="15" w:type="dxa"/>
          <w:bottom w:w="15" w:type="dxa"/>
          <w:right w:w="15" w:type="dxa"/>
        </w:tblCellMar>
        <w:tblLook w:val="0000" w:firstRow="0" w:lastRow="0" w:firstColumn="0" w:lastColumn="0" w:noHBand="0" w:noVBand="0"/>
      </w:tblPr>
      <w:tblGrid>
        <w:gridCol w:w="5820"/>
        <w:gridCol w:w="1559"/>
      </w:tblGrid>
      <w:tr w:rsidR="00E10512" w:rsidTr="00F408B2">
        <w:trPr>
          <w:trHeight w:val="356"/>
          <w:jc w:val="center"/>
        </w:trPr>
        <w:tc>
          <w:tcPr>
            <w:tcW w:w="5820" w:type="dxa"/>
            <w:tcBorders>
              <w:top w:val="single" w:sz="6" w:space="0" w:color="000000"/>
              <w:left w:val="single" w:sz="6" w:space="0" w:color="000000"/>
              <w:bottom w:val="single" w:sz="6" w:space="0" w:color="000000"/>
              <w:right w:val="single" w:sz="4" w:space="0" w:color="auto"/>
            </w:tcBorders>
            <w:tcMar>
              <w:top w:w="60" w:type="dxa"/>
              <w:left w:w="120" w:type="dxa"/>
              <w:bottom w:w="60" w:type="dxa"/>
              <w:right w:w="120" w:type="dxa"/>
            </w:tcMar>
            <w:vAlign w:val="center"/>
          </w:tcPr>
          <w:p w:rsidR="00E10512" w:rsidRDefault="00E10512" w:rsidP="00F408B2">
            <w:pPr>
              <w:widowControl/>
              <w:spacing w:line="360" w:lineRule="auto"/>
              <w:jc w:val="center"/>
              <w:rPr>
                <w:rFonts w:ascii="宋体" w:hAnsi="宋体" w:cs="宋体"/>
                <w:kern w:val="0"/>
                <w:sz w:val="24"/>
                <w:szCs w:val="24"/>
              </w:rPr>
            </w:pPr>
            <w:r>
              <w:rPr>
                <w:rFonts w:ascii="宋体" w:hAnsi="宋体" w:cs="宋体" w:hint="eastAsia"/>
                <w:szCs w:val="21"/>
              </w:rPr>
              <w:t>延续服务需求</w:t>
            </w:r>
          </w:p>
        </w:tc>
        <w:tc>
          <w:tcPr>
            <w:tcW w:w="1559" w:type="dxa"/>
            <w:tcBorders>
              <w:top w:val="single" w:sz="6" w:space="0" w:color="000000"/>
              <w:left w:val="single" w:sz="4" w:space="0" w:color="auto"/>
              <w:bottom w:val="single" w:sz="6" w:space="0" w:color="000000"/>
              <w:right w:val="single" w:sz="4" w:space="0" w:color="auto"/>
            </w:tcBorders>
            <w:vAlign w:val="center"/>
          </w:tcPr>
          <w:p w:rsidR="00E10512" w:rsidRDefault="00E10512" w:rsidP="00F408B2">
            <w:pPr>
              <w:widowControl/>
              <w:spacing w:line="360" w:lineRule="auto"/>
              <w:jc w:val="center"/>
              <w:rPr>
                <w:rFonts w:ascii="宋体" w:hAnsi="宋体" w:cs="宋体"/>
                <w:kern w:val="0"/>
                <w:sz w:val="24"/>
                <w:szCs w:val="24"/>
              </w:rPr>
            </w:pPr>
            <w:r>
              <w:rPr>
                <w:rFonts w:ascii="宋体" w:hAnsi="宋体" w:cs="宋体" w:hint="eastAsia"/>
                <w:kern w:val="0"/>
                <w:sz w:val="24"/>
                <w:szCs w:val="24"/>
              </w:rPr>
              <w:t>备注</w:t>
            </w:r>
          </w:p>
        </w:tc>
      </w:tr>
      <w:tr w:rsidR="00E10512" w:rsidTr="00F408B2">
        <w:trPr>
          <w:trHeight w:val="2684"/>
          <w:jc w:val="center"/>
        </w:trPr>
        <w:tc>
          <w:tcPr>
            <w:tcW w:w="582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E10512" w:rsidRDefault="00E10512" w:rsidP="00F408B2">
            <w:pPr>
              <w:widowControl/>
              <w:spacing w:line="360" w:lineRule="auto"/>
              <w:rPr>
                <w:rFonts w:ascii="宋体" w:hAnsi="宋体"/>
                <w:szCs w:val="21"/>
              </w:rPr>
            </w:pPr>
            <w:r>
              <w:rPr>
                <w:rFonts w:ascii="宋体" w:hAnsi="宋体" w:hint="eastAsia"/>
                <w:szCs w:val="21"/>
              </w:rPr>
              <w:t>★要求对现有邮箱服务进行延续，延续服务不改变当前邮箱用户数据、用户体验、邮箱后台数据、以及邮箱前后台提供的具体功能等。</w:t>
            </w:r>
          </w:p>
          <w:p w:rsidR="00E10512" w:rsidRDefault="00E10512" w:rsidP="00F408B2">
            <w:pPr>
              <w:widowControl/>
              <w:spacing w:line="360" w:lineRule="auto"/>
              <w:rPr>
                <w:rFonts w:ascii="宋体" w:hAnsi="宋体"/>
                <w:szCs w:val="21"/>
              </w:rPr>
            </w:pPr>
            <w:r>
              <w:rPr>
                <w:rFonts w:ascii="宋体" w:hAnsi="宋体" w:hint="eastAsia"/>
                <w:szCs w:val="21"/>
              </w:rPr>
              <w:t>★要求企业邮箱系统能够与钉钉继续绑定，包括邮箱后台的组织架构、用户数据与钉钉后台数据同步等功能，以及钉钉前台的邮箱功能。</w:t>
            </w:r>
          </w:p>
          <w:p w:rsidR="00E10512" w:rsidRDefault="00E10512" w:rsidP="00F408B2">
            <w:pPr>
              <w:widowControl/>
              <w:spacing w:line="360" w:lineRule="auto"/>
              <w:jc w:val="left"/>
              <w:rPr>
                <w:rFonts w:ascii="宋体" w:hAnsi="宋体"/>
                <w:szCs w:val="21"/>
              </w:rPr>
            </w:pPr>
            <w:r>
              <w:rPr>
                <w:rFonts w:ascii="宋体" w:hAnsi="宋体" w:hint="eastAsia"/>
                <w:szCs w:val="21"/>
              </w:rPr>
              <w:t>★</w:t>
            </w:r>
            <w:bookmarkStart w:id="28" w:name="OLE_LINK3"/>
            <w:r>
              <w:rPr>
                <w:rFonts w:ascii="宋体" w:hAnsi="宋体" w:hint="eastAsia"/>
                <w:szCs w:val="21"/>
              </w:rPr>
              <w:t>邮箱系统账户扩容</w:t>
            </w:r>
            <w:r>
              <w:rPr>
                <w:rFonts w:ascii="宋体" w:hAnsi="宋体"/>
                <w:szCs w:val="21"/>
              </w:rPr>
              <w:t>6</w:t>
            </w:r>
            <w:r>
              <w:rPr>
                <w:rFonts w:ascii="宋体" w:hAnsi="宋体" w:hint="eastAsia"/>
                <w:szCs w:val="21"/>
              </w:rPr>
              <w:t>00个账户。</w:t>
            </w:r>
          </w:p>
          <w:p w:rsidR="00E10512" w:rsidRPr="00DB644C" w:rsidRDefault="00E10512" w:rsidP="00F408B2">
            <w:pPr>
              <w:pStyle w:val="2"/>
              <w:ind w:leftChars="0" w:firstLineChars="0" w:firstLine="0"/>
              <w:rPr>
                <w:color w:val="FF0000"/>
              </w:rPr>
            </w:pPr>
            <w:r w:rsidRPr="00DB644C">
              <w:rPr>
                <w:rFonts w:ascii="宋体" w:hAnsi="宋体" w:hint="eastAsia"/>
                <w:color w:val="FF0000"/>
                <w:szCs w:val="21"/>
              </w:rPr>
              <w:t>★服务期限到2029年3月</w:t>
            </w:r>
            <w:r w:rsidRPr="00DB644C">
              <w:rPr>
                <w:rFonts w:ascii="宋体" w:hAnsi="宋体"/>
                <w:color w:val="FF0000"/>
                <w:szCs w:val="21"/>
              </w:rPr>
              <w:t>18</w:t>
            </w:r>
            <w:r w:rsidRPr="00DB644C">
              <w:rPr>
                <w:rFonts w:ascii="宋体" w:hAnsi="宋体" w:hint="eastAsia"/>
                <w:color w:val="FF0000"/>
                <w:szCs w:val="21"/>
              </w:rPr>
              <w:t>日。</w:t>
            </w:r>
          </w:p>
          <w:bookmarkEnd w:id="28"/>
          <w:p w:rsidR="00E10512" w:rsidRDefault="00E10512" w:rsidP="00F408B2">
            <w:pPr>
              <w:widowControl/>
              <w:spacing w:line="360" w:lineRule="auto"/>
              <w:jc w:val="left"/>
              <w:rPr>
                <w:rFonts w:ascii="宋体" w:hAnsi="宋体"/>
                <w:szCs w:val="21"/>
              </w:rPr>
            </w:pPr>
            <w:r>
              <w:rPr>
                <w:rFonts w:ascii="宋体" w:hAnsi="宋体" w:hint="eastAsia"/>
                <w:szCs w:val="21"/>
              </w:rPr>
              <w:t>★单个</w:t>
            </w:r>
            <w:proofErr w:type="gramStart"/>
            <w:r>
              <w:rPr>
                <w:rFonts w:ascii="宋体" w:hAnsi="宋体" w:hint="eastAsia"/>
                <w:szCs w:val="21"/>
              </w:rPr>
              <w:t>帐号</w:t>
            </w:r>
            <w:proofErr w:type="gramEnd"/>
            <w:r>
              <w:rPr>
                <w:rFonts w:ascii="宋体" w:hAnsi="宋体" w:hint="eastAsia"/>
                <w:szCs w:val="21"/>
              </w:rPr>
              <w:t>：邮件存储量&gt;=200W封+不限制容量</w:t>
            </w:r>
          </w:p>
          <w:p w:rsidR="00E10512" w:rsidRDefault="00E10512" w:rsidP="00F408B2">
            <w:pPr>
              <w:pStyle w:val="2"/>
              <w:ind w:leftChars="0" w:firstLineChars="0" w:firstLine="0"/>
            </w:pPr>
            <w:r>
              <w:rPr>
                <w:rFonts w:ascii="宋体" w:hAnsi="宋体" w:hint="eastAsia"/>
                <w:szCs w:val="21"/>
              </w:rPr>
              <w:t xml:space="preserve">★可恢复 30 </w:t>
            </w:r>
            <w:proofErr w:type="gramStart"/>
            <w:r>
              <w:rPr>
                <w:rFonts w:ascii="宋体" w:hAnsi="宋体" w:hint="eastAsia"/>
                <w:szCs w:val="21"/>
              </w:rPr>
              <w:t>天内误删除</w:t>
            </w:r>
            <w:proofErr w:type="gramEnd"/>
            <w:r>
              <w:rPr>
                <w:rFonts w:ascii="宋体" w:hAnsi="宋体" w:hint="eastAsia"/>
                <w:szCs w:val="21"/>
              </w:rPr>
              <w:t>邮箱账号并不收取额外费用。</w:t>
            </w:r>
          </w:p>
          <w:p w:rsidR="00E10512" w:rsidRDefault="00E10512" w:rsidP="00F408B2">
            <w:pPr>
              <w:widowControl/>
              <w:spacing w:line="360" w:lineRule="auto"/>
              <w:jc w:val="left"/>
              <w:rPr>
                <w:rFonts w:ascii="宋体" w:hAnsi="宋体"/>
                <w:szCs w:val="21"/>
              </w:rPr>
            </w:pPr>
            <w:r>
              <w:rPr>
                <w:rFonts w:ascii="宋体" w:hAnsi="宋体" w:hint="eastAsia"/>
                <w:szCs w:val="21"/>
              </w:rPr>
              <w:t>★支持从学校综合门户系统免验证登陆到邮箱，并获取邮件总数和未读邮件数。</w:t>
            </w:r>
          </w:p>
          <w:p w:rsidR="00E10512" w:rsidRDefault="00E10512" w:rsidP="00F408B2">
            <w:pPr>
              <w:widowControl/>
              <w:spacing w:line="360" w:lineRule="auto"/>
              <w:jc w:val="left"/>
              <w:rPr>
                <w:rFonts w:ascii="宋体" w:hAnsi="宋体"/>
                <w:szCs w:val="21"/>
              </w:rPr>
            </w:pPr>
            <w:r>
              <w:rPr>
                <w:rFonts w:ascii="宋体" w:hAnsi="宋体" w:hint="eastAsia"/>
                <w:szCs w:val="21"/>
              </w:rPr>
              <w:t>★邮件系统账号和组织架构能同步到校方中心库数据</w:t>
            </w:r>
          </w:p>
          <w:p w:rsidR="00E10512" w:rsidRPr="0078267A" w:rsidRDefault="00E10512" w:rsidP="00F408B2">
            <w:pPr>
              <w:pStyle w:val="2"/>
              <w:ind w:left="420"/>
            </w:pPr>
          </w:p>
        </w:tc>
        <w:tc>
          <w:tcPr>
            <w:tcW w:w="155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E10512" w:rsidRDefault="00E10512" w:rsidP="00F408B2">
            <w:pPr>
              <w:widowControl/>
              <w:spacing w:line="360" w:lineRule="auto"/>
              <w:jc w:val="left"/>
              <w:rPr>
                <w:rFonts w:ascii="宋体" w:hAnsi="宋体" w:cs="宋体"/>
                <w:kern w:val="0"/>
                <w:sz w:val="24"/>
                <w:szCs w:val="24"/>
              </w:rPr>
            </w:pPr>
            <w:r>
              <w:rPr>
                <w:rFonts w:ascii="宋体" w:hAnsi="宋体" w:cs="宋体" w:hint="eastAsia"/>
                <w:kern w:val="0"/>
                <w:sz w:val="24"/>
                <w:szCs w:val="24"/>
              </w:rPr>
              <w:t>提供邮箱可与钉钉集成的界面截图</w:t>
            </w:r>
          </w:p>
        </w:tc>
      </w:tr>
      <w:tr w:rsidR="00E10512" w:rsidTr="00F408B2">
        <w:trPr>
          <w:trHeight w:val="2684"/>
          <w:jc w:val="center"/>
        </w:trPr>
        <w:tc>
          <w:tcPr>
            <w:tcW w:w="582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E10512" w:rsidRPr="0078267A" w:rsidRDefault="00E10512" w:rsidP="00F408B2">
            <w:pPr>
              <w:widowControl/>
              <w:spacing w:line="360" w:lineRule="auto"/>
              <w:rPr>
                <w:rFonts w:ascii="宋体" w:hAnsi="宋体"/>
                <w:szCs w:val="21"/>
              </w:rPr>
            </w:pPr>
            <w:r w:rsidRPr="0078267A">
              <w:rPr>
                <w:rFonts w:ascii="宋体" w:hAnsi="宋体" w:hint="eastAsia"/>
                <w:szCs w:val="21"/>
              </w:rPr>
              <w:lastRenderedPageBreak/>
              <w:t>支持设置弱密码黑名单</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支持用户邮箱登录日志、收发删除邮件操作查询、邮件到达提醒设置、签名设置、假期自动回复、收件规则、自助转发、黑白名单、反垃圾、邮件阅读等等</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支持三方客户</w:t>
            </w:r>
            <w:proofErr w:type="gramStart"/>
            <w:r w:rsidRPr="0078267A">
              <w:rPr>
                <w:rFonts w:ascii="宋体" w:hAnsi="宋体" w:hint="eastAsia"/>
                <w:szCs w:val="21"/>
              </w:rPr>
              <w:t>端安</w:t>
            </w:r>
            <w:proofErr w:type="gramEnd"/>
            <w:r w:rsidRPr="0078267A">
              <w:rPr>
                <w:rFonts w:ascii="宋体" w:hAnsi="宋体" w:hint="eastAsia"/>
                <w:szCs w:val="21"/>
              </w:rPr>
              <w:t>全密码、设备管理</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支持异地登录提醒，邮箱异常登录立刻提醒。</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支持正文快捷键功能，如@，-p,-d，可以在邮件的正文直接@某人，@和-p,-d组合，可以快速地给自己部门的同事发邮件</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支持快速导航功能。</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支持撤回误发邮件。</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支持管理员操作撤回外部发进来的垃圾邮件钓鱼邮件等。</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疑似垃圾邮件提醒：对于被拦截的垃圾邮件，系统每天进行提醒，可根据需要进行开启和关闭提醒功能。</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同步保存已发送邮件：在网页端邮箱已发送文件夹里可自动保存所有已发送的邮件，</w:t>
            </w:r>
            <w:proofErr w:type="gramStart"/>
            <w:r w:rsidRPr="0078267A">
              <w:rPr>
                <w:rFonts w:ascii="宋体" w:hAnsi="宋体" w:hint="eastAsia"/>
                <w:szCs w:val="21"/>
              </w:rPr>
              <w:t>无论通过</w:t>
            </w:r>
            <w:proofErr w:type="gramEnd"/>
            <w:r w:rsidRPr="0078267A">
              <w:rPr>
                <w:rFonts w:ascii="宋体" w:hAnsi="宋体" w:hint="eastAsia"/>
                <w:szCs w:val="21"/>
              </w:rPr>
              <w:t>任何电脑、客户端发送的邮件均需自动保存。</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支持附近标签功能：为邮件添加多个分类标签，个性化对邮件进行分类和管理，可随时查看同一标签的所有邮件。</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邮件归档：支持保存往来邮件，误删邮件快速找回。</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分级管理员：支持设定不同级别、不同权限的管理员。</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自助找回密码：用户可通过身份认证后自助重置密码，不需要管理员操作。</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登录IP限制：支持设置登录IP，有效控制账号的登录入口保证邮件在安全环境传输。</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支持管理员操作恢复一年内用户误删除的邮件。</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可</w:t>
            </w:r>
            <w:proofErr w:type="gramStart"/>
            <w:r w:rsidRPr="0078267A">
              <w:rPr>
                <w:rFonts w:ascii="宋体" w:hAnsi="宋体" w:hint="eastAsia"/>
                <w:szCs w:val="21"/>
              </w:rPr>
              <w:t>限制域下成员</w:t>
            </w:r>
            <w:proofErr w:type="gramEnd"/>
            <w:r w:rsidRPr="0078267A">
              <w:rPr>
                <w:rFonts w:ascii="宋体" w:hAnsi="宋体" w:hint="eastAsia"/>
                <w:szCs w:val="21"/>
              </w:rPr>
              <w:t>向外域发送邮件。</w:t>
            </w:r>
          </w:p>
          <w:p w:rsidR="00E10512" w:rsidRPr="0078267A" w:rsidRDefault="00E10512" w:rsidP="00F408B2">
            <w:pPr>
              <w:widowControl/>
              <w:spacing w:line="360" w:lineRule="auto"/>
              <w:rPr>
                <w:rFonts w:ascii="宋体" w:hAnsi="宋体"/>
                <w:szCs w:val="21"/>
              </w:rPr>
            </w:pPr>
            <w:r w:rsidRPr="0078267A">
              <w:rPr>
                <w:rFonts w:ascii="宋体" w:hAnsi="宋体" w:hint="eastAsia"/>
                <w:szCs w:val="21"/>
              </w:rPr>
              <w:t>同时支持域别名和</w:t>
            </w:r>
            <w:proofErr w:type="gramStart"/>
            <w:r w:rsidRPr="0078267A">
              <w:rPr>
                <w:rFonts w:ascii="宋体" w:hAnsi="宋体" w:hint="eastAsia"/>
                <w:szCs w:val="21"/>
              </w:rPr>
              <w:t>帐号</w:t>
            </w:r>
            <w:proofErr w:type="gramEnd"/>
            <w:r w:rsidRPr="0078267A">
              <w:rPr>
                <w:rFonts w:ascii="宋体" w:hAnsi="宋体" w:hint="eastAsia"/>
                <w:szCs w:val="21"/>
              </w:rPr>
              <w:t>别名。</w:t>
            </w:r>
          </w:p>
          <w:p w:rsidR="00E10512" w:rsidRDefault="00E10512" w:rsidP="00F408B2">
            <w:pPr>
              <w:widowControl/>
              <w:spacing w:line="360" w:lineRule="auto"/>
              <w:rPr>
                <w:rFonts w:ascii="宋体" w:hAnsi="宋体"/>
                <w:szCs w:val="21"/>
              </w:rPr>
            </w:pPr>
            <w:r w:rsidRPr="0078267A">
              <w:rPr>
                <w:rFonts w:ascii="宋体" w:hAnsi="宋体" w:hint="eastAsia"/>
                <w:szCs w:val="21"/>
              </w:rPr>
              <w:t>同时支持静态邮件组和动态邮件组功能，并支持静态邮件组嵌套动态邮件组。</w:t>
            </w:r>
          </w:p>
        </w:tc>
        <w:tc>
          <w:tcPr>
            <w:tcW w:w="155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tcPr>
          <w:p w:rsidR="00E10512" w:rsidRDefault="00E10512" w:rsidP="00F408B2">
            <w:pPr>
              <w:widowControl/>
              <w:spacing w:line="360" w:lineRule="auto"/>
              <w:jc w:val="left"/>
              <w:rPr>
                <w:rFonts w:ascii="宋体" w:hAnsi="宋体" w:cs="宋体"/>
                <w:kern w:val="0"/>
                <w:sz w:val="24"/>
                <w:szCs w:val="24"/>
              </w:rPr>
            </w:pPr>
            <w:r>
              <w:rPr>
                <w:rFonts w:ascii="宋体" w:hAnsi="宋体" w:cs="宋体" w:hint="eastAsia"/>
                <w:kern w:val="0"/>
                <w:sz w:val="24"/>
                <w:szCs w:val="24"/>
              </w:rPr>
              <w:t>邮箱必须支持功能</w:t>
            </w:r>
          </w:p>
        </w:tc>
      </w:tr>
    </w:tbl>
    <w:p w:rsidR="00E10512" w:rsidRDefault="00E10512" w:rsidP="00E10512">
      <w:pPr>
        <w:topLinePunct/>
        <w:spacing w:line="276" w:lineRule="auto"/>
        <w:rPr>
          <w:sz w:val="24"/>
          <w:szCs w:val="24"/>
        </w:rPr>
      </w:pPr>
    </w:p>
    <w:p w:rsidR="00E10512" w:rsidRDefault="00E10512" w:rsidP="00E10512">
      <w:pPr>
        <w:rPr>
          <w:sz w:val="24"/>
          <w:szCs w:val="24"/>
        </w:rPr>
      </w:pPr>
    </w:p>
    <w:p w:rsidR="00E10512" w:rsidRDefault="00E10512" w:rsidP="00E10512">
      <w:pPr>
        <w:topLinePunct/>
        <w:spacing w:line="480" w:lineRule="auto"/>
      </w:pPr>
      <w:r>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874"/>
        <w:gridCol w:w="6391"/>
      </w:tblGrid>
      <w:tr w:rsidR="00E10512" w:rsidTr="00F408B2">
        <w:trPr>
          <w:trHeight w:val="516"/>
          <w:jc w:val="center"/>
        </w:trPr>
        <w:tc>
          <w:tcPr>
            <w:tcW w:w="466"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lastRenderedPageBreak/>
              <w:t>序号</w:t>
            </w:r>
          </w:p>
        </w:tc>
        <w:tc>
          <w:tcPr>
            <w:tcW w:w="1028"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项目</w:t>
            </w:r>
          </w:p>
        </w:tc>
        <w:tc>
          <w:tcPr>
            <w:tcW w:w="3505"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具体要求</w:t>
            </w:r>
          </w:p>
        </w:tc>
      </w:tr>
      <w:tr w:rsidR="00E10512" w:rsidTr="00F408B2">
        <w:trPr>
          <w:trHeight w:val="378"/>
          <w:jc w:val="center"/>
        </w:trPr>
        <w:tc>
          <w:tcPr>
            <w:tcW w:w="466"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1</w:t>
            </w:r>
          </w:p>
        </w:tc>
        <w:tc>
          <w:tcPr>
            <w:tcW w:w="1028"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付款条件</w:t>
            </w:r>
          </w:p>
        </w:tc>
        <w:tc>
          <w:tcPr>
            <w:tcW w:w="3505"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rPr>
                <w:rFonts w:ascii="宋体" w:hAnsi="宋体" w:cs="宋体"/>
                <w:szCs w:val="21"/>
              </w:rPr>
            </w:pPr>
            <w:r>
              <w:rPr>
                <w:rFonts w:ascii="宋体" w:hAnsi="宋体" w:cs="宋体" w:hint="eastAsia"/>
                <w:szCs w:val="21"/>
              </w:rPr>
              <w:t>合同签订并经招标人验收合格后支付100%</w:t>
            </w:r>
          </w:p>
        </w:tc>
      </w:tr>
      <w:tr w:rsidR="00E10512" w:rsidTr="00F408B2">
        <w:trPr>
          <w:trHeight w:val="383"/>
          <w:jc w:val="center"/>
        </w:trPr>
        <w:tc>
          <w:tcPr>
            <w:tcW w:w="466"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2</w:t>
            </w:r>
          </w:p>
        </w:tc>
        <w:tc>
          <w:tcPr>
            <w:tcW w:w="1028"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最高限价</w:t>
            </w:r>
          </w:p>
        </w:tc>
        <w:tc>
          <w:tcPr>
            <w:tcW w:w="3505"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left"/>
              <w:rPr>
                <w:rFonts w:ascii="宋体" w:hAnsi="宋体" w:cs="宋体"/>
                <w:szCs w:val="21"/>
              </w:rPr>
            </w:pPr>
            <w:r>
              <w:rPr>
                <w:rFonts w:ascii="宋体" w:hAnsi="宋体" w:cs="宋体" w:hint="eastAsia"/>
                <w:szCs w:val="21"/>
              </w:rPr>
              <w:t>人民币</w:t>
            </w:r>
            <w:r>
              <w:rPr>
                <w:rFonts w:ascii="宋体" w:hAnsi="宋体" w:cs="宋体" w:hint="eastAsia"/>
                <w:szCs w:val="21"/>
                <w:u w:val="single"/>
              </w:rPr>
              <w:t xml:space="preserve">  </w:t>
            </w:r>
            <w:r>
              <w:rPr>
                <w:rFonts w:ascii="宋体" w:hAnsi="宋体" w:cs="宋体"/>
                <w:szCs w:val="21"/>
                <w:u w:val="single"/>
              </w:rPr>
              <w:t>5</w:t>
            </w:r>
            <w:r>
              <w:rPr>
                <w:rFonts w:ascii="宋体" w:hAnsi="宋体" w:cs="宋体" w:hint="eastAsia"/>
                <w:szCs w:val="21"/>
                <w:u w:val="single"/>
              </w:rPr>
              <w:t>.</w:t>
            </w:r>
            <w:r>
              <w:rPr>
                <w:rFonts w:ascii="宋体" w:hAnsi="宋体" w:cs="宋体"/>
                <w:szCs w:val="21"/>
                <w:u w:val="single"/>
              </w:rPr>
              <w:t>5</w:t>
            </w:r>
            <w:r>
              <w:rPr>
                <w:rFonts w:ascii="宋体" w:hAnsi="宋体" w:cs="宋体" w:hint="eastAsia"/>
                <w:szCs w:val="21"/>
                <w:u w:val="single"/>
              </w:rPr>
              <w:t xml:space="preserve">  </w:t>
            </w:r>
            <w:r>
              <w:rPr>
                <w:rFonts w:ascii="宋体" w:hAnsi="宋体" w:cs="宋体" w:hint="eastAsia"/>
                <w:szCs w:val="21"/>
              </w:rPr>
              <w:t>万元，投标报价超过最高限价的作无效标处理</w:t>
            </w:r>
          </w:p>
        </w:tc>
      </w:tr>
      <w:tr w:rsidR="00E10512" w:rsidTr="00F408B2">
        <w:trPr>
          <w:trHeight w:val="645"/>
          <w:jc w:val="center"/>
        </w:trPr>
        <w:tc>
          <w:tcPr>
            <w:tcW w:w="466"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szCs w:val="21"/>
              </w:rPr>
            </w:pPr>
            <w:r>
              <w:rPr>
                <w:rFonts w:ascii="宋体" w:hAnsi="宋体" w:hint="eastAsia"/>
                <w:szCs w:val="21"/>
              </w:rPr>
              <w:t>3</w:t>
            </w:r>
          </w:p>
        </w:tc>
        <w:tc>
          <w:tcPr>
            <w:tcW w:w="1028"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hint="eastAsia"/>
                <w:szCs w:val="21"/>
              </w:rPr>
              <w:t>★服务</w:t>
            </w:r>
            <w:r>
              <w:rPr>
                <w:rFonts w:ascii="宋体" w:hAnsi="宋体" w:cs="宋体" w:hint="eastAsia"/>
                <w:szCs w:val="21"/>
              </w:rPr>
              <w:t>期限</w:t>
            </w:r>
          </w:p>
        </w:tc>
        <w:tc>
          <w:tcPr>
            <w:tcW w:w="3505" w:type="pct"/>
            <w:tcBorders>
              <w:top w:val="single" w:sz="4" w:space="0" w:color="auto"/>
              <w:left w:val="single" w:sz="4" w:space="0" w:color="auto"/>
              <w:bottom w:val="single" w:sz="4" w:space="0" w:color="auto"/>
              <w:right w:val="single" w:sz="4" w:space="0" w:color="auto"/>
            </w:tcBorders>
            <w:vAlign w:val="center"/>
          </w:tcPr>
          <w:p w:rsidR="00E10512" w:rsidRPr="00A55017" w:rsidRDefault="00E10512" w:rsidP="00F408B2">
            <w:pPr>
              <w:adjustRightInd w:val="0"/>
              <w:snapToGrid w:val="0"/>
              <w:jc w:val="left"/>
              <w:rPr>
                <w:rFonts w:ascii="宋体" w:hAnsi="宋体" w:cs="宋体"/>
                <w:color w:val="FF0000"/>
                <w:szCs w:val="21"/>
              </w:rPr>
            </w:pPr>
            <w:r w:rsidRPr="00A55017">
              <w:rPr>
                <w:rFonts w:ascii="宋体" w:hAnsi="宋体" w:hint="eastAsia"/>
                <w:color w:val="FF0000"/>
                <w:szCs w:val="21"/>
              </w:rPr>
              <w:t>（与原邮箱一致）到2029年3月1</w:t>
            </w:r>
            <w:r w:rsidRPr="00A55017">
              <w:rPr>
                <w:rFonts w:ascii="宋体" w:hAnsi="宋体"/>
                <w:color w:val="FF0000"/>
                <w:szCs w:val="21"/>
              </w:rPr>
              <w:t>8</w:t>
            </w:r>
            <w:r w:rsidRPr="00A55017">
              <w:rPr>
                <w:rFonts w:ascii="宋体" w:hAnsi="宋体" w:hint="eastAsia"/>
                <w:color w:val="FF0000"/>
                <w:szCs w:val="21"/>
              </w:rPr>
              <w:t>日</w:t>
            </w:r>
          </w:p>
        </w:tc>
      </w:tr>
      <w:tr w:rsidR="00E10512" w:rsidTr="00F408B2">
        <w:trPr>
          <w:trHeight w:val="408"/>
          <w:jc w:val="center"/>
        </w:trPr>
        <w:tc>
          <w:tcPr>
            <w:tcW w:w="466"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4</w:t>
            </w:r>
          </w:p>
        </w:tc>
        <w:tc>
          <w:tcPr>
            <w:tcW w:w="1028"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工期要求</w:t>
            </w:r>
          </w:p>
        </w:tc>
        <w:tc>
          <w:tcPr>
            <w:tcW w:w="3505"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left"/>
              <w:rPr>
                <w:rFonts w:ascii="宋体" w:hAnsi="宋体" w:cs="宋体"/>
                <w:szCs w:val="21"/>
              </w:rPr>
            </w:pPr>
            <w:r>
              <w:rPr>
                <w:rFonts w:ascii="宋体" w:hAnsi="宋体" w:cs="宋体" w:hint="eastAsia"/>
                <w:szCs w:val="21"/>
              </w:rPr>
              <w:t>合同签订后</w:t>
            </w:r>
            <w:r w:rsidRPr="00F3159D">
              <w:rPr>
                <w:rFonts w:ascii="宋体" w:hAnsi="宋体" w:cs="宋体" w:hint="eastAsia"/>
                <w:color w:val="000000"/>
                <w:szCs w:val="21"/>
              </w:rPr>
              <w:t>3</w:t>
            </w:r>
            <w:r>
              <w:rPr>
                <w:rFonts w:ascii="宋体" w:hAnsi="宋体" w:cs="宋体" w:hint="eastAsia"/>
                <w:szCs w:val="21"/>
              </w:rPr>
              <w:t>天内完成供货、安装</w:t>
            </w:r>
          </w:p>
        </w:tc>
      </w:tr>
      <w:tr w:rsidR="00E10512" w:rsidTr="00F408B2">
        <w:trPr>
          <w:trHeight w:val="408"/>
          <w:jc w:val="center"/>
        </w:trPr>
        <w:tc>
          <w:tcPr>
            <w:tcW w:w="466"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5</w:t>
            </w:r>
          </w:p>
        </w:tc>
        <w:tc>
          <w:tcPr>
            <w:tcW w:w="1028"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安全生产责任</w:t>
            </w:r>
          </w:p>
        </w:tc>
        <w:tc>
          <w:tcPr>
            <w:tcW w:w="3505"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left"/>
              <w:rPr>
                <w:rFonts w:ascii="宋体" w:hAnsi="宋体" w:cs="宋体"/>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E10512" w:rsidTr="00F408B2">
        <w:trPr>
          <w:trHeight w:val="423"/>
          <w:jc w:val="center"/>
        </w:trPr>
        <w:tc>
          <w:tcPr>
            <w:tcW w:w="466"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6</w:t>
            </w:r>
          </w:p>
        </w:tc>
        <w:tc>
          <w:tcPr>
            <w:tcW w:w="1028"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center"/>
              <w:rPr>
                <w:rFonts w:ascii="宋体" w:hAnsi="宋体" w:cs="宋体"/>
                <w:szCs w:val="21"/>
              </w:rPr>
            </w:pPr>
            <w:r>
              <w:rPr>
                <w:rFonts w:ascii="宋体" w:hAnsi="宋体" w:cs="宋体" w:hint="eastAsia"/>
                <w:szCs w:val="21"/>
              </w:rPr>
              <w:t>项目实施地点</w:t>
            </w:r>
          </w:p>
        </w:tc>
        <w:tc>
          <w:tcPr>
            <w:tcW w:w="3505" w:type="pct"/>
            <w:tcBorders>
              <w:top w:val="single" w:sz="4" w:space="0" w:color="auto"/>
              <w:left w:val="single" w:sz="4" w:space="0" w:color="auto"/>
              <w:bottom w:val="single" w:sz="4" w:space="0" w:color="auto"/>
              <w:right w:val="single" w:sz="4" w:space="0" w:color="auto"/>
            </w:tcBorders>
            <w:vAlign w:val="center"/>
          </w:tcPr>
          <w:p w:rsidR="00E10512" w:rsidRDefault="00E10512" w:rsidP="00F408B2">
            <w:pPr>
              <w:adjustRightInd w:val="0"/>
              <w:snapToGrid w:val="0"/>
              <w:jc w:val="left"/>
              <w:rPr>
                <w:rFonts w:ascii="宋体" w:hAnsi="宋体" w:cs="宋体"/>
                <w:szCs w:val="21"/>
              </w:rPr>
            </w:pPr>
            <w:r>
              <w:rPr>
                <w:rFonts w:hAnsi="宋体" w:cs="宋体" w:hint="eastAsia"/>
                <w:szCs w:val="21"/>
              </w:rPr>
              <w:t>宁波财经学院海</w:t>
            </w:r>
            <w:proofErr w:type="gramStart"/>
            <w:r>
              <w:rPr>
                <w:rFonts w:hAnsi="宋体" w:cs="宋体" w:hint="eastAsia"/>
                <w:szCs w:val="21"/>
              </w:rPr>
              <w:t>曙</w:t>
            </w:r>
            <w:proofErr w:type="gramEnd"/>
            <w:r>
              <w:rPr>
                <w:rFonts w:hAnsi="宋体" w:cs="宋体" w:hint="eastAsia"/>
                <w:szCs w:val="21"/>
              </w:rPr>
              <w:t>校区</w:t>
            </w:r>
          </w:p>
        </w:tc>
      </w:tr>
    </w:tbl>
    <w:p w:rsidR="00E10512" w:rsidRDefault="00E10512" w:rsidP="00E10512">
      <w:pPr>
        <w:rPr>
          <w:sz w:val="24"/>
          <w:szCs w:val="24"/>
        </w:rPr>
      </w:pPr>
    </w:p>
    <w:p w:rsidR="00576E83" w:rsidRPr="00E10512"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7"/>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5"/>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9" w:name="_Toc190677542"/>
      <w:r>
        <w:rPr>
          <w:rFonts w:hint="eastAsia"/>
        </w:rPr>
        <w:lastRenderedPageBreak/>
        <w:t>第六部分</w:t>
      </w:r>
      <w:r>
        <w:rPr>
          <w:rFonts w:hint="eastAsia"/>
        </w:rPr>
        <w:t xml:space="preserve"> </w:t>
      </w:r>
      <w:r>
        <w:rPr>
          <w:rFonts w:hint="eastAsia"/>
        </w:rPr>
        <w:t>附件（合同）</w:t>
      </w:r>
      <w:bookmarkEnd w:id="29"/>
    </w:p>
    <w:p w:rsidR="007428F1" w:rsidRPr="007428F1" w:rsidRDefault="007428F1" w:rsidP="007428F1">
      <w:pPr>
        <w:spacing w:line="360" w:lineRule="auto"/>
        <w:jc w:val="center"/>
        <w:rPr>
          <w:sz w:val="32"/>
          <w:szCs w:val="32"/>
        </w:rPr>
      </w:pPr>
      <w:r w:rsidRPr="007428F1">
        <w:rPr>
          <w:rFonts w:hint="eastAsia"/>
          <w:sz w:val="32"/>
          <w:szCs w:val="32"/>
        </w:rPr>
        <w:t>宁波财经学院邮箱扩容服务采购项目</w:t>
      </w:r>
    </w:p>
    <w:p w:rsidR="002E5A5D" w:rsidRDefault="002E5A5D" w:rsidP="007428F1">
      <w:pPr>
        <w:spacing w:line="360" w:lineRule="auto"/>
        <w:rPr>
          <w:rFonts w:ascii="Verdana" w:hAnsi="Verdana" w:cs="Verdana"/>
          <w:b/>
          <w:bCs/>
          <w:sz w:val="24"/>
          <w:shd w:val="clear" w:color="auto" w:fill="FFFFFF"/>
        </w:rPr>
      </w:pPr>
      <w:r>
        <w:rPr>
          <w:rFonts w:hint="eastAsia"/>
          <w:b/>
          <w:sz w:val="24"/>
        </w:rPr>
        <w:t>甲方：宁波财经学院</w:t>
      </w:r>
    </w:p>
    <w:p w:rsidR="002E5A5D" w:rsidRDefault="002E5A5D" w:rsidP="007428F1">
      <w:pPr>
        <w:spacing w:line="360" w:lineRule="auto"/>
        <w:rPr>
          <w:b/>
          <w:bCs/>
          <w:sz w:val="24"/>
        </w:rPr>
      </w:pPr>
      <w:r>
        <w:rPr>
          <w:rFonts w:hint="eastAsia"/>
          <w:b/>
          <w:sz w:val="24"/>
        </w:rPr>
        <w:t>乙方：</w:t>
      </w:r>
    </w:p>
    <w:p w:rsidR="002E5A5D" w:rsidRDefault="002E5A5D" w:rsidP="007428F1">
      <w:pPr>
        <w:spacing w:line="360" w:lineRule="auto"/>
        <w:ind w:firstLineChars="200" w:firstLine="420"/>
        <w:rPr>
          <w:szCs w:val="21"/>
        </w:rPr>
      </w:pPr>
      <w:r>
        <w:rPr>
          <w:rFonts w:hint="eastAsia"/>
          <w:szCs w:val="21"/>
        </w:rPr>
        <w:t>经甲乙双方友好协商，根据有关法律、法规和政策，本着平等互利的原则，就甲方向乙方购买企业</w:t>
      </w:r>
      <w:r>
        <w:rPr>
          <w:rFonts w:hint="eastAsia"/>
          <w:szCs w:val="21"/>
          <w:u w:val="single"/>
        </w:rPr>
        <w:t>邮箱</w:t>
      </w:r>
      <w:proofErr w:type="gramStart"/>
      <w:r>
        <w:rPr>
          <w:rFonts w:hint="eastAsia"/>
          <w:szCs w:val="21"/>
          <w:u w:val="single"/>
        </w:rPr>
        <w:t>帐号</w:t>
      </w:r>
      <w:proofErr w:type="gramEnd"/>
      <w:r>
        <w:rPr>
          <w:rFonts w:hint="eastAsia"/>
          <w:szCs w:val="21"/>
          <w:u w:val="single"/>
        </w:rPr>
        <w:t>许可</w:t>
      </w:r>
      <w:r>
        <w:rPr>
          <w:rFonts w:hint="eastAsia"/>
          <w:szCs w:val="21"/>
        </w:rPr>
        <w:t>事宜达成一致意见，签订本合同，以共同遵照执行。</w:t>
      </w:r>
    </w:p>
    <w:p w:rsidR="002E5A5D" w:rsidRPr="00924712" w:rsidRDefault="002E5A5D" w:rsidP="007428F1">
      <w:pPr>
        <w:spacing w:line="360" w:lineRule="auto"/>
        <w:rPr>
          <w:b/>
          <w:bCs/>
          <w:szCs w:val="21"/>
        </w:rPr>
      </w:pPr>
      <w:r w:rsidRPr="00924712">
        <w:rPr>
          <w:rFonts w:hint="eastAsia"/>
          <w:b/>
          <w:bCs/>
          <w:szCs w:val="21"/>
        </w:rPr>
        <w:t>一、合同双方</w:t>
      </w:r>
    </w:p>
    <w:p w:rsidR="002E5A5D" w:rsidRDefault="002E5A5D" w:rsidP="00992E81">
      <w:pPr>
        <w:spacing w:line="360" w:lineRule="auto"/>
        <w:ind w:firstLineChars="200" w:firstLine="420"/>
        <w:rPr>
          <w:szCs w:val="21"/>
        </w:rPr>
      </w:pPr>
      <w:r>
        <w:rPr>
          <w:rFonts w:hint="eastAsia"/>
          <w:szCs w:val="21"/>
          <w:u w:val="single"/>
        </w:rPr>
        <w:t xml:space="preserve">       </w:t>
      </w:r>
      <w:r>
        <w:rPr>
          <w:rFonts w:hint="eastAsia"/>
          <w:szCs w:val="21"/>
        </w:rPr>
        <w:t>有限公司（以下简称乙方）负责向宁波财经学院（以下简称甲方）提供企业邮箱</w:t>
      </w:r>
      <w:proofErr w:type="gramStart"/>
      <w:r>
        <w:rPr>
          <w:rFonts w:hint="eastAsia"/>
          <w:szCs w:val="21"/>
        </w:rPr>
        <w:t>帐号</w:t>
      </w:r>
      <w:proofErr w:type="gramEnd"/>
      <w:r>
        <w:rPr>
          <w:rFonts w:hint="eastAsia"/>
          <w:szCs w:val="21"/>
        </w:rPr>
        <w:t>，甲方负责按本合同的规定向乙方支付相应的款项。</w:t>
      </w:r>
    </w:p>
    <w:p w:rsidR="002E5A5D" w:rsidRPr="00924712" w:rsidRDefault="002E5A5D" w:rsidP="007428F1">
      <w:pPr>
        <w:spacing w:line="360" w:lineRule="auto"/>
        <w:rPr>
          <w:rFonts w:ascii="lucida Grande" w:hAnsi="lucida Grande" w:cs="lucida Grande"/>
          <w:b/>
          <w:bCs/>
          <w:szCs w:val="21"/>
          <w:shd w:val="clear" w:color="auto" w:fill="FFFFFF"/>
        </w:rPr>
      </w:pPr>
      <w:r w:rsidRPr="00924712">
        <w:rPr>
          <w:rFonts w:hint="eastAsia"/>
          <w:b/>
          <w:bCs/>
          <w:szCs w:val="21"/>
        </w:rPr>
        <w:t>二、合同标的</w:t>
      </w:r>
    </w:p>
    <w:p w:rsidR="002E5A5D" w:rsidRDefault="002E5A5D" w:rsidP="00992E81">
      <w:pPr>
        <w:spacing w:line="360" w:lineRule="auto"/>
        <w:ind w:firstLineChars="200" w:firstLine="420"/>
        <w:rPr>
          <w:szCs w:val="21"/>
        </w:rPr>
      </w:pPr>
      <w:r>
        <w:rPr>
          <w:rFonts w:hint="eastAsia"/>
          <w:szCs w:val="21"/>
        </w:rPr>
        <w:t>合同总金额：￥</w:t>
      </w:r>
      <w:r>
        <w:rPr>
          <w:szCs w:val="21"/>
          <w:u w:val="single"/>
        </w:rPr>
        <w:t xml:space="preserve"> </w:t>
      </w:r>
      <w:r>
        <w:rPr>
          <w:rFonts w:hint="eastAsia"/>
          <w:szCs w:val="21"/>
          <w:u w:val="single"/>
        </w:rPr>
        <w:t xml:space="preserve">     </w:t>
      </w:r>
      <w:r>
        <w:rPr>
          <w:szCs w:val="21"/>
          <w:u w:val="single"/>
        </w:rPr>
        <w:t xml:space="preserve"> </w:t>
      </w:r>
      <w:r>
        <w:rPr>
          <w:rFonts w:hint="eastAsia"/>
          <w:szCs w:val="21"/>
        </w:rPr>
        <w:t>元整（人民币大写：</w:t>
      </w:r>
      <w:r>
        <w:rPr>
          <w:rFonts w:hint="eastAsia"/>
          <w:szCs w:val="21"/>
          <w:u w:val="single"/>
        </w:rPr>
        <w:t xml:space="preserve">        </w:t>
      </w:r>
      <w:r w:rsidRPr="00DE6CF3">
        <w:rPr>
          <w:rFonts w:hint="eastAsia"/>
          <w:szCs w:val="21"/>
        </w:rPr>
        <w:t>元整</w:t>
      </w:r>
      <w:r>
        <w:rPr>
          <w:rFonts w:hint="eastAsia"/>
          <w:szCs w:val="21"/>
        </w:rPr>
        <w:t>），包括：</w:t>
      </w:r>
      <w:r>
        <w:rPr>
          <w:rFonts w:hint="eastAsia"/>
          <w:szCs w:val="21"/>
        </w:rPr>
        <w:t>6</w:t>
      </w:r>
      <w:r>
        <w:rPr>
          <w:szCs w:val="21"/>
        </w:rPr>
        <w:t>00</w:t>
      </w:r>
      <w:r>
        <w:rPr>
          <w:rFonts w:hint="eastAsia"/>
          <w:szCs w:val="21"/>
        </w:rPr>
        <w:t>个企业邮箱账号，服务期限：至</w:t>
      </w:r>
      <w:r>
        <w:rPr>
          <w:rFonts w:hint="eastAsia"/>
          <w:szCs w:val="21"/>
        </w:rPr>
        <w:t>2029</w:t>
      </w:r>
      <w:r>
        <w:rPr>
          <w:rFonts w:hint="eastAsia"/>
          <w:szCs w:val="21"/>
        </w:rPr>
        <w:t>年</w:t>
      </w:r>
      <w:r>
        <w:rPr>
          <w:rFonts w:hint="eastAsia"/>
          <w:szCs w:val="21"/>
        </w:rPr>
        <w:t>03</w:t>
      </w:r>
      <w:r>
        <w:rPr>
          <w:rFonts w:hint="eastAsia"/>
          <w:szCs w:val="21"/>
        </w:rPr>
        <w:t>月</w:t>
      </w:r>
      <w:r>
        <w:rPr>
          <w:rFonts w:hint="eastAsia"/>
          <w:szCs w:val="21"/>
        </w:rPr>
        <w:t>18</w:t>
      </w:r>
      <w:r>
        <w:rPr>
          <w:rFonts w:hint="eastAsia"/>
          <w:szCs w:val="21"/>
        </w:rPr>
        <w:t>日。</w:t>
      </w:r>
    </w:p>
    <w:p w:rsidR="002E5A5D" w:rsidRDefault="002E5A5D" w:rsidP="007428F1">
      <w:pPr>
        <w:spacing w:line="360" w:lineRule="auto"/>
        <w:rPr>
          <w:b/>
          <w:szCs w:val="21"/>
        </w:rPr>
      </w:pPr>
      <w:r>
        <w:rPr>
          <w:rFonts w:hint="eastAsia"/>
          <w:b/>
          <w:szCs w:val="21"/>
        </w:rPr>
        <w:t>三、项目进程及付款</w:t>
      </w:r>
    </w:p>
    <w:p w:rsidR="002E5A5D" w:rsidRPr="00ED39BB" w:rsidRDefault="002E5A5D" w:rsidP="00992E81">
      <w:pPr>
        <w:spacing w:line="360" w:lineRule="auto"/>
        <w:ind w:firstLineChars="200" w:firstLine="420"/>
        <w:rPr>
          <w:szCs w:val="21"/>
        </w:rPr>
      </w:pPr>
      <w:r>
        <w:rPr>
          <w:rFonts w:hint="eastAsia"/>
          <w:szCs w:val="21"/>
        </w:rPr>
        <w:t>甲方应于本合同签订之日起</w:t>
      </w:r>
      <w:r w:rsidRPr="00ED39BB">
        <w:rPr>
          <w:szCs w:val="21"/>
        </w:rPr>
        <w:t>3</w:t>
      </w:r>
      <w:r w:rsidRPr="00ED39BB">
        <w:rPr>
          <w:rFonts w:hint="eastAsia"/>
          <w:szCs w:val="21"/>
        </w:rPr>
        <w:t xml:space="preserve"> </w:t>
      </w:r>
      <w:proofErr w:type="gramStart"/>
      <w:r>
        <w:rPr>
          <w:rFonts w:hint="eastAsia"/>
          <w:szCs w:val="21"/>
        </w:rPr>
        <w:t>个</w:t>
      </w:r>
      <w:proofErr w:type="gramEnd"/>
      <w:r>
        <w:rPr>
          <w:rFonts w:hint="eastAsia"/>
          <w:szCs w:val="21"/>
        </w:rPr>
        <w:t>工作日内，完成邮箱扩容操作。邮箱扩容完成并经甲方验收合格后</w:t>
      </w:r>
      <w:r>
        <w:rPr>
          <w:rFonts w:hint="eastAsia"/>
          <w:szCs w:val="21"/>
        </w:rPr>
        <w:t xml:space="preserve">15 </w:t>
      </w:r>
      <w:proofErr w:type="gramStart"/>
      <w:r>
        <w:rPr>
          <w:rFonts w:hint="eastAsia"/>
          <w:szCs w:val="21"/>
        </w:rPr>
        <w:t>个</w:t>
      </w:r>
      <w:proofErr w:type="gramEnd"/>
      <w:r>
        <w:rPr>
          <w:rFonts w:hint="eastAsia"/>
          <w:szCs w:val="21"/>
        </w:rPr>
        <w:t>工作日内，甲方支付</w:t>
      </w:r>
      <w:r>
        <w:rPr>
          <w:szCs w:val="21"/>
        </w:rPr>
        <w:t>100</w:t>
      </w:r>
      <w:r>
        <w:rPr>
          <w:rFonts w:hint="eastAsia"/>
          <w:szCs w:val="21"/>
        </w:rPr>
        <w:t xml:space="preserve">% </w:t>
      </w:r>
      <w:r>
        <w:rPr>
          <w:rFonts w:hint="eastAsia"/>
          <w:szCs w:val="21"/>
        </w:rPr>
        <w:t>合同款项。</w:t>
      </w:r>
    </w:p>
    <w:p w:rsidR="002E5A5D" w:rsidRDefault="002E5A5D" w:rsidP="00992E81">
      <w:pPr>
        <w:spacing w:line="360" w:lineRule="auto"/>
        <w:ind w:firstLineChars="200" w:firstLine="420"/>
        <w:rPr>
          <w:kern w:val="0"/>
          <w:szCs w:val="21"/>
        </w:rPr>
      </w:pPr>
      <w:r>
        <w:rPr>
          <w:rFonts w:hint="eastAsia"/>
          <w:kern w:val="0"/>
          <w:szCs w:val="21"/>
        </w:rPr>
        <w:t>乙方需向甲方提供全额的增值税专用发票作为甲方付款前提，否则甲方有权延迟付款且不承担违约责任。</w:t>
      </w:r>
    </w:p>
    <w:p w:rsidR="002E5A5D" w:rsidRPr="00920859" w:rsidRDefault="002E5A5D" w:rsidP="007428F1">
      <w:pPr>
        <w:spacing w:line="360" w:lineRule="auto"/>
        <w:rPr>
          <w:b/>
          <w:bCs/>
          <w:kern w:val="0"/>
          <w:szCs w:val="21"/>
        </w:rPr>
      </w:pPr>
      <w:r w:rsidRPr="00920859">
        <w:rPr>
          <w:rFonts w:hint="eastAsia"/>
          <w:b/>
          <w:bCs/>
          <w:kern w:val="0"/>
          <w:szCs w:val="21"/>
        </w:rPr>
        <w:t>四</w:t>
      </w:r>
      <w:r w:rsidRPr="00920859">
        <w:rPr>
          <w:rFonts w:hint="eastAsia"/>
          <w:b/>
          <w:bCs/>
          <w:szCs w:val="21"/>
        </w:rPr>
        <w:t>、争议的解决</w:t>
      </w:r>
    </w:p>
    <w:p w:rsidR="007428F1" w:rsidRDefault="002E5A5D" w:rsidP="00992E81">
      <w:pPr>
        <w:spacing w:line="360" w:lineRule="auto"/>
        <w:ind w:firstLineChars="200" w:firstLine="420"/>
        <w:rPr>
          <w:szCs w:val="21"/>
        </w:rPr>
      </w:pPr>
      <w:r>
        <w:rPr>
          <w:rFonts w:hint="eastAsia"/>
          <w:szCs w:val="21"/>
        </w:rPr>
        <w:t>甲乙双方同意在履行合同过程中发生争议的，应当本着诚实信用的原则协商解决，如果协商不能达成协议，提交甲方所在地人民法院诉讼解决。</w:t>
      </w:r>
    </w:p>
    <w:p w:rsidR="002E5A5D" w:rsidRPr="00920859" w:rsidRDefault="002E5A5D" w:rsidP="007428F1">
      <w:pPr>
        <w:spacing w:line="360" w:lineRule="auto"/>
        <w:rPr>
          <w:b/>
          <w:bCs/>
          <w:szCs w:val="21"/>
        </w:rPr>
      </w:pPr>
      <w:r w:rsidRPr="00920859">
        <w:rPr>
          <w:rFonts w:hint="eastAsia"/>
          <w:b/>
          <w:bCs/>
          <w:szCs w:val="21"/>
        </w:rPr>
        <w:t>五、合同的生效</w:t>
      </w:r>
    </w:p>
    <w:p w:rsidR="002E5A5D" w:rsidRDefault="002E5A5D" w:rsidP="00992E81">
      <w:pPr>
        <w:spacing w:line="360" w:lineRule="auto"/>
        <w:ind w:firstLineChars="200" w:firstLine="420"/>
        <w:rPr>
          <w:szCs w:val="21"/>
        </w:rPr>
      </w:pPr>
      <w:r>
        <w:rPr>
          <w:rFonts w:hint="eastAsia"/>
          <w:szCs w:val="21"/>
        </w:rPr>
        <w:t>本合同一式</w:t>
      </w:r>
      <w:r w:rsidR="0080373C">
        <w:rPr>
          <w:rFonts w:hint="eastAsia"/>
          <w:szCs w:val="21"/>
          <w:u w:val="single"/>
        </w:rPr>
        <w:t xml:space="preserve"> </w:t>
      </w:r>
      <w:r w:rsidR="0080373C">
        <w:rPr>
          <w:szCs w:val="21"/>
          <w:u w:val="single"/>
        </w:rPr>
        <w:t xml:space="preserve"> </w:t>
      </w:r>
      <w:r w:rsidR="0080373C" w:rsidRPr="0080373C">
        <w:rPr>
          <w:rFonts w:hint="eastAsia"/>
          <w:szCs w:val="21"/>
          <w:u w:val="single"/>
        </w:rPr>
        <w:t>四</w:t>
      </w:r>
      <w:r w:rsidR="0080373C">
        <w:rPr>
          <w:rFonts w:hint="eastAsia"/>
          <w:szCs w:val="21"/>
          <w:u w:val="single"/>
        </w:rPr>
        <w:t xml:space="preserve"> </w:t>
      </w:r>
      <w:r w:rsidR="0080373C">
        <w:rPr>
          <w:szCs w:val="21"/>
          <w:u w:val="single"/>
        </w:rPr>
        <w:t xml:space="preserve"> </w:t>
      </w:r>
      <w:r>
        <w:rPr>
          <w:rFonts w:hint="eastAsia"/>
          <w:szCs w:val="21"/>
        </w:rPr>
        <w:t>份，自甲乙双方合同盖公章或者合同专用章之日起生效。</w:t>
      </w:r>
    </w:p>
    <w:p w:rsidR="002E5A5D" w:rsidRDefault="002E5A5D" w:rsidP="007428F1">
      <w:pPr>
        <w:spacing w:line="360" w:lineRule="auto"/>
        <w:rPr>
          <w:b/>
          <w:bCs/>
          <w:szCs w:val="21"/>
        </w:rPr>
      </w:pPr>
      <w:r w:rsidRPr="00010839">
        <w:rPr>
          <w:rFonts w:hint="eastAsia"/>
          <w:b/>
          <w:bCs/>
          <w:szCs w:val="21"/>
        </w:rPr>
        <w:t>六、其他</w:t>
      </w:r>
    </w:p>
    <w:p w:rsidR="002E5A5D" w:rsidRPr="00010839" w:rsidRDefault="002E5A5D" w:rsidP="00992E81">
      <w:pPr>
        <w:spacing w:line="360" w:lineRule="auto"/>
        <w:ind w:firstLineChars="200" w:firstLine="420"/>
        <w:rPr>
          <w:bCs/>
          <w:szCs w:val="21"/>
        </w:rPr>
      </w:pPr>
      <w:r w:rsidRPr="00010839">
        <w:rPr>
          <w:rFonts w:hint="eastAsia"/>
          <w:bCs/>
          <w:szCs w:val="21"/>
        </w:rPr>
        <w:t>若乙方不能按时为甲方</w:t>
      </w:r>
      <w:r>
        <w:rPr>
          <w:rFonts w:hint="eastAsia"/>
          <w:bCs/>
          <w:szCs w:val="21"/>
        </w:rPr>
        <w:t>扩容企业</w:t>
      </w:r>
      <w:r w:rsidRPr="00010839">
        <w:rPr>
          <w:rFonts w:hint="eastAsia"/>
          <w:bCs/>
          <w:szCs w:val="21"/>
        </w:rPr>
        <w:t>邮箱</w:t>
      </w:r>
      <w:proofErr w:type="gramStart"/>
      <w:r w:rsidRPr="00010839">
        <w:rPr>
          <w:rFonts w:hint="eastAsia"/>
          <w:bCs/>
          <w:szCs w:val="21"/>
        </w:rPr>
        <w:t>帐号</w:t>
      </w:r>
      <w:proofErr w:type="gramEnd"/>
      <w:r w:rsidRPr="00010839">
        <w:rPr>
          <w:rFonts w:hint="eastAsia"/>
          <w:bCs/>
          <w:szCs w:val="21"/>
        </w:rPr>
        <w:t>，乙方按合同总金额的</w:t>
      </w:r>
      <w:r w:rsidRPr="00010839">
        <w:rPr>
          <w:rFonts w:hint="eastAsia"/>
          <w:bCs/>
          <w:szCs w:val="21"/>
        </w:rPr>
        <w:t>1%</w:t>
      </w:r>
      <w:r w:rsidRPr="00010839">
        <w:rPr>
          <w:rFonts w:hint="eastAsia"/>
          <w:bCs/>
          <w:szCs w:val="21"/>
        </w:rPr>
        <w:t>每日支付甲方违约金，直至乙方为甲方</w:t>
      </w:r>
      <w:r>
        <w:rPr>
          <w:rFonts w:hint="eastAsia"/>
          <w:bCs/>
          <w:szCs w:val="21"/>
        </w:rPr>
        <w:t>完成扩容企业</w:t>
      </w:r>
      <w:r w:rsidRPr="00010839">
        <w:rPr>
          <w:rFonts w:hint="eastAsia"/>
          <w:bCs/>
          <w:szCs w:val="21"/>
        </w:rPr>
        <w:t>邮箱</w:t>
      </w:r>
      <w:proofErr w:type="gramStart"/>
      <w:r w:rsidRPr="00010839">
        <w:rPr>
          <w:rFonts w:hint="eastAsia"/>
          <w:bCs/>
          <w:szCs w:val="21"/>
        </w:rPr>
        <w:t>帐</w:t>
      </w:r>
      <w:proofErr w:type="gramEnd"/>
      <w:r w:rsidRPr="00010839">
        <w:rPr>
          <w:rFonts w:hint="eastAsia"/>
          <w:bCs/>
          <w:szCs w:val="21"/>
        </w:rPr>
        <w:t>号</w:t>
      </w:r>
      <w:r>
        <w:rPr>
          <w:rFonts w:hint="eastAsia"/>
          <w:bCs/>
          <w:szCs w:val="21"/>
        </w:rPr>
        <w:t>为止</w:t>
      </w:r>
      <w:r w:rsidRPr="00010839">
        <w:rPr>
          <w:rFonts w:hint="eastAsia"/>
          <w:bCs/>
          <w:szCs w:val="21"/>
        </w:rPr>
        <w:t>，如逾期超过</w:t>
      </w:r>
      <w:r w:rsidRPr="00010839">
        <w:rPr>
          <w:rFonts w:hint="eastAsia"/>
          <w:bCs/>
          <w:szCs w:val="21"/>
        </w:rPr>
        <w:t>15</w:t>
      </w:r>
      <w:r w:rsidRPr="00010839">
        <w:rPr>
          <w:rFonts w:hint="eastAsia"/>
          <w:bCs/>
          <w:szCs w:val="21"/>
        </w:rPr>
        <w:t>日的，甲方有权解除合同且乙方需支付合同总金额</w:t>
      </w:r>
      <w:r w:rsidRPr="00010839">
        <w:rPr>
          <w:rFonts w:hint="eastAsia"/>
          <w:bCs/>
          <w:szCs w:val="21"/>
        </w:rPr>
        <w:t>15%</w:t>
      </w:r>
      <w:r w:rsidRPr="00010839">
        <w:rPr>
          <w:rFonts w:hint="eastAsia"/>
          <w:bCs/>
          <w:szCs w:val="21"/>
        </w:rPr>
        <w:t>的违约金。</w:t>
      </w:r>
    </w:p>
    <w:p w:rsidR="002E5A5D" w:rsidRDefault="002E5A5D" w:rsidP="007428F1">
      <w:pPr>
        <w:spacing w:line="360" w:lineRule="auto"/>
        <w:rPr>
          <w:szCs w:val="21"/>
        </w:rPr>
      </w:pPr>
      <w:r>
        <w:rPr>
          <w:rFonts w:hint="eastAsia"/>
          <w:szCs w:val="21"/>
        </w:rPr>
        <w:t>（以下无正文）</w:t>
      </w:r>
    </w:p>
    <w:p w:rsidR="002E5A5D" w:rsidRDefault="002E5A5D" w:rsidP="007428F1">
      <w:pPr>
        <w:spacing w:line="360" w:lineRule="auto"/>
        <w:rPr>
          <w:kern w:val="0"/>
          <w:sz w:val="24"/>
        </w:rPr>
      </w:pPr>
      <w:r>
        <w:rPr>
          <w:rFonts w:hint="eastAsia"/>
          <w:bCs/>
          <w:szCs w:val="21"/>
        </w:rPr>
        <w:t>甲</w:t>
      </w:r>
      <w:r>
        <w:rPr>
          <w:rFonts w:hint="eastAsia"/>
          <w:bCs/>
          <w:szCs w:val="21"/>
        </w:rPr>
        <w:t xml:space="preserve">    </w:t>
      </w:r>
      <w:r>
        <w:rPr>
          <w:rFonts w:hint="eastAsia"/>
          <w:bCs/>
          <w:szCs w:val="21"/>
        </w:rPr>
        <w:t>方：</w:t>
      </w:r>
      <w:r>
        <w:rPr>
          <w:rFonts w:hint="eastAsia"/>
          <w:szCs w:val="21"/>
        </w:rPr>
        <w:t>宁波财经学院</w:t>
      </w:r>
      <w:r w:rsidR="00992E81">
        <w:rPr>
          <w:szCs w:val="21"/>
        </w:rPr>
        <w:t xml:space="preserve">                            </w:t>
      </w:r>
      <w:r>
        <w:rPr>
          <w:rFonts w:hint="eastAsia"/>
          <w:bCs/>
          <w:szCs w:val="21"/>
        </w:rPr>
        <w:t>乙</w:t>
      </w:r>
      <w:r>
        <w:rPr>
          <w:bCs/>
          <w:szCs w:val="21"/>
        </w:rPr>
        <w:t xml:space="preserve"> </w:t>
      </w:r>
      <w:r w:rsidR="00992E81">
        <w:rPr>
          <w:bCs/>
          <w:szCs w:val="21"/>
        </w:rPr>
        <w:t xml:space="preserve">   </w:t>
      </w:r>
      <w:r>
        <w:rPr>
          <w:rFonts w:hint="eastAsia"/>
          <w:bCs/>
          <w:szCs w:val="21"/>
        </w:rPr>
        <w:t>方：</w:t>
      </w:r>
    </w:p>
    <w:p w:rsidR="002E5A5D" w:rsidRDefault="002E5A5D" w:rsidP="007428F1">
      <w:pPr>
        <w:spacing w:line="360" w:lineRule="auto"/>
        <w:rPr>
          <w:bCs/>
          <w:szCs w:val="21"/>
        </w:rPr>
      </w:pPr>
      <w:r>
        <w:rPr>
          <w:rFonts w:hint="eastAsia"/>
          <w:bCs/>
          <w:szCs w:val="21"/>
        </w:rPr>
        <w:t>授权代表</w:t>
      </w:r>
      <w:r w:rsidR="00992E81">
        <w:rPr>
          <w:rFonts w:hint="eastAsia"/>
          <w:bCs/>
          <w:szCs w:val="21"/>
        </w:rPr>
        <w:t>：</w:t>
      </w:r>
      <w:r w:rsidR="00992E81">
        <w:rPr>
          <w:rFonts w:hint="eastAsia"/>
          <w:bCs/>
          <w:szCs w:val="21"/>
        </w:rPr>
        <w:t xml:space="preserve"> </w:t>
      </w:r>
      <w:r w:rsidR="00992E81">
        <w:rPr>
          <w:bCs/>
          <w:szCs w:val="21"/>
        </w:rPr>
        <w:t xml:space="preserve">                                       </w:t>
      </w:r>
      <w:r>
        <w:rPr>
          <w:rFonts w:hint="eastAsia"/>
          <w:bCs/>
          <w:szCs w:val="21"/>
        </w:rPr>
        <w:t>授权代表：</w:t>
      </w:r>
    </w:p>
    <w:p w:rsidR="00673C5A" w:rsidRDefault="00673C5A" w:rsidP="007428F1">
      <w:pPr>
        <w:spacing w:line="360" w:lineRule="auto"/>
        <w:rPr>
          <w:bCs/>
          <w:szCs w:val="21"/>
        </w:rPr>
      </w:pPr>
    </w:p>
    <w:p w:rsidR="00673C5A" w:rsidRDefault="00673C5A" w:rsidP="007428F1">
      <w:pPr>
        <w:spacing w:line="360" w:lineRule="auto"/>
        <w:rPr>
          <w:bCs/>
          <w:szCs w:val="21"/>
        </w:rPr>
      </w:pPr>
    </w:p>
    <w:p w:rsidR="00202ADD" w:rsidRPr="00AD7319" w:rsidRDefault="002E5A5D" w:rsidP="007428F1">
      <w:pPr>
        <w:spacing w:line="360" w:lineRule="auto"/>
        <w:rPr>
          <w:sz w:val="24"/>
          <w:szCs w:val="24"/>
        </w:rPr>
      </w:pPr>
      <w:r>
        <w:rPr>
          <w:rFonts w:hint="eastAsia"/>
          <w:bCs/>
          <w:szCs w:val="21"/>
        </w:rPr>
        <w:t>日</w:t>
      </w:r>
      <w:r>
        <w:rPr>
          <w:rFonts w:hint="eastAsia"/>
          <w:bCs/>
          <w:szCs w:val="21"/>
        </w:rPr>
        <w:t xml:space="preserve">    </w:t>
      </w:r>
      <w:r>
        <w:rPr>
          <w:rFonts w:hint="eastAsia"/>
          <w:bCs/>
          <w:szCs w:val="21"/>
        </w:rPr>
        <w:t>期：</w:t>
      </w:r>
      <w:r>
        <w:rPr>
          <w:rFonts w:hint="eastAsia"/>
          <w:bCs/>
          <w:szCs w:val="21"/>
          <w:u w:val="single"/>
        </w:rPr>
        <w:t xml:space="preserve">  2026  </w:t>
      </w:r>
      <w:r>
        <w:rPr>
          <w:rFonts w:hint="eastAsia"/>
          <w:bCs/>
          <w:szCs w:val="21"/>
        </w:rPr>
        <w:t>年</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月</w:t>
      </w:r>
      <w:r>
        <w:rPr>
          <w:rFonts w:hint="eastAsia"/>
          <w:bCs/>
          <w:szCs w:val="21"/>
          <w:u w:val="single"/>
        </w:rPr>
        <w:t xml:space="preserve"> </w:t>
      </w:r>
      <w:r>
        <w:rPr>
          <w:bCs/>
          <w:szCs w:val="21"/>
          <w:u w:val="single"/>
        </w:rPr>
        <w:t xml:space="preserve"> </w:t>
      </w:r>
      <w:r w:rsidR="00673C5A">
        <w:rPr>
          <w:bCs/>
          <w:szCs w:val="21"/>
          <w:u w:val="single"/>
        </w:rPr>
        <w:t xml:space="preserve"> </w:t>
      </w:r>
      <w:r>
        <w:rPr>
          <w:rFonts w:hint="eastAsia"/>
          <w:bCs/>
          <w:szCs w:val="21"/>
          <w:u w:val="single"/>
        </w:rPr>
        <w:t xml:space="preserve">  </w:t>
      </w:r>
      <w:r>
        <w:rPr>
          <w:rFonts w:hint="eastAsia"/>
          <w:bCs/>
          <w:szCs w:val="21"/>
        </w:rPr>
        <w:t>日</w:t>
      </w:r>
    </w:p>
    <w:sectPr w:rsidR="00202ADD" w:rsidRPr="00AD7319">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573" w:rsidRDefault="00C82573">
      <w:r>
        <w:separator/>
      </w:r>
    </w:p>
  </w:endnote>
  <w:endnote w:type="continuationSeparator" w:id="0">
    <w:p w:rsidR="00C82573" w:rsidRDefault="00C8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苹方-简"/>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苹方-简"/>
    <w:charset w:val="00"/>
    <w:family w:val="roman"/>
    <w:pitch w:val="default"/>
    <w:sig w:usb0="00000003" w:usb1="00000000" w:usb2="00000000" w:usb3="00000000" w:csb0="00040001" w:csb1="00000000"/>
  </w:font>
  <w:font w:name="微软大黑体">
    <w:altName w:val="汉仪中黑KW"/>
    <w:charset w:val="00"/>
    <w:family w:val="modern"/>
    <w:pitch w:val="default"/>
    <w:sig w:usb0="00000001" w:usb1="080E0000" w:usb2="00000010" w:usb3="00000000" w:csb0="00040000" w:csb1="00000000"/>
  </w:font>
  <w:font w:name="中圆体">
    <w:altName w:val="苹方-简"/>
    <w:charset w:val="00"/>
    <w:family w:val="modern"/>
    <w:pitch w:val="default"/>
    <w:sig w:usb0="00000001" w:usb1="080E0000" w:usb2="00000010" w:usb3="00000000" w:csb0="00040000"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苹方-简"/>
    <w:charset w:val="00"/>
    <w:family w:val="roman"/>
    <w:pitch w:val="default"/>
    <w:sig w:usb0="00000001" w:usb1="08070000" w:usb2="00000010" w:usb3="00000000" w:csb0="00020000" w:csb1="00000000"/>
  </w:font>
  <w:font w:name="Thorndale">
    <w:altName w:val="苹方-简"/>
    <w:charset w:val="00"/>
    <w:family w:val="roman"/>
    <w:pitch w:val="default"/>
    <w:sig w:usb0="00000003" w:usb1="00000000" w:usb2="00000000" w:usb3="00000000" w:csb0="00040001" w:csb1="00000000"/>
  </w:font>
  <w:font w:name="HG Mincho Light J">
    <w:altName w:val="苹方-简"/>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charset w:val="00"/>
    <w:family w:val="auto"/>
    <w:pitch w:val="default"/>
    <w:sig w:usb0="E1000AEF" w:usb1="5000A1FF" w:usb2="00000000" w:usb3="00000000" w:csb0="200001BF" w:csb1="4F01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C82573">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573" w:rsidRDefault="00C82573">
      <w:r>
        <w:separator/>
      </w:r>
    </w:p>
  </w:footnote>
  <w:footnote w:type="continuationSeparator" w:id="0">
    <w:p w:rsidR="00C82573" w:rsidRDefault="00C8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588"/>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3784"/>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139"/>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4AB0"/>
    <w:rsid w:val="00256E2D"/>
    <w:rsid w:val="00257E2B"/>
    <w:rsid w:val="00257E60"/>
    <w:rsid w:val="002607B1"/>
    <w:rsid w:val="002611A5"/>
    <w:rsid w:val="00262DB6"/>
    <w:rsid w:val="00264C50"/>
    <w:rsid w:val="00266585"/>
    <w:rsid w:val="0026731A"/>
    <w:rsid w:val="0026764A"/>
    <w:rsid w:val="002678EB"/>
    <w:rsid w:val="00267AA9"/>
    <w:rsid w:val="00271060"/>
    <w:rsid w:val="00271852"/>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5C4"/>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5A5D"/>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6C76"/>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CBF"/>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A5"/>
    <w:rsid w:val="00576DD5"/>
    <w:rsid w:val="00576E83"/>
    <w:rsid w:val="005774B7"/>
    <w:rsid w:val="00580AA4"/>
    <w:rsid w:val="0058104C"/>
    <w:rsid w:val="005811FD"/>
    <w:rsid w:val="00581658"/>
    <w:rsid w:val="00581DA7"/>
    <w:rsid w:val="00584457"/>
    <w:rsid w:val="00586287"/>
    <w:rsid w:val="00586A7D"/>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8FA"/>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3C5A"/>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8F1"/>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373C"/>
    <w:rsid w:val="00804C07"/>
    <w:rsid w:val="00805348"/>
    <w:rsid w:val="00805CE6"/>
    <w:rsid w:val="008076B3"/>
    <w:rsid w:val="00807EBB"/>
    <w:rsid w:val="0081056B"/>
    <w:rsid w:val="008110C6"/>
    <w:rsid w:val="00811B4D"/>
    <w:rsid w:val="00811C2D"/>
    <w:rsid w:val="0081228A"/>
    <w:rsid w:val="00812B68"/>
    <w:rsid w:val="0081502E"/>
    <w:rsid w:val="00816950"/>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1B"/>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33A0"/>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3F7"/>
    <w:rsid w:val="00986A2E"/>
    <w:rsid w:val="009874FA"/>
    <w:rsid w:val="00987AE6"/>
    <w:rsid w:val="00990697"/>
    <w:rsid w:val="00990DF3"/>
    <w:rsid w:val="00991537"/>
    <w:rsid w:val="0099166A"/>
    <w:rsid w:val="00991A4D"/>
    <w:rsid w:val="00991D4B"/>
    <w:rsid w:val="0099246F"/>
    <w:rsid w:val="00992E81"/>
    <w:rsid w:val="00993548"/>
    <w:rsid w:val="009935BF"/>
    <w:rsid w:val="009937FC"/>
    <w:rsid w:val="00993AA5"/>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999"/>
    <w:rsid w:val="009E144C"/>
    <w:rsid w:val="009E2D3A"/>
    <w:rsid w:val="009E33F8"/>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C16"/>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E7AFC"/>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0494"/>
    <w:rsid w:val="00B21BFD"/>
    <w:rsid w:val="00B2212A"/>
    <w:rsid w:val="00B22D23"/>
    <w:rsid w:val="00B23481"/>
    <w:rsid w:val="00B23A02"/>
    <w:rsid w:val="00B24F8C"/>
    <w:rsid w:val="00B263F0"/>
    <w:rsid w:val="00B264F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42F1"/>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7FB"/>
    <w:rsid w:val="00BD6E68"/>
    <w:rsid w:val="00BD7094"/>
    <w:rsid w:val="00BD73C7"/>
    <w:rsid w:val="00BE02B6"/>
    <w:rsid w:val="00BE09C0"/>
    <w:rsid w:val="00BE3136"/>
    <w:rsid w:val="00BE345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573"/>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976BB"/>
    <w:rsid w:val="00DA014A"/>
    <w:rsid w:val="00DA02BE"/>
    <w:rsid w:val="00DA066D"/>
    <w:rsid w:val="00DA1382"/>
    <w:rsid w:val="00DA2400"/>
    <w:rsid w:val="00DA2D6F"/>
    <w:rsid w:val="00DA2DFE"/>
    <w:rsid w:val="00DA3AC4"/>
    <w:rsid w:val="00DA51F7"/>
    <w:rsid w:val="00DA5433"/>
    <w:rsid w:val="00DA5495"/>
    <w:rsid w:val="00DA5D6C"/>
    <w:rsid w:val="00DA6179"/>
    <w:rsid w:val="00DA6A3D"/>
    <w:rsid w:val="00DA7814"/>
    <w:rsid w:val="00DA7D8F"/>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2557"/>
    <w:rsid w:val="00DE49D6"/>
    <w:rsid w:val="00DE4CA0"/>
    <w:rsid w:val="00DE6375"/>
    <w:rsid w:val="00DE6BDF"/>
    <w:rsid w:val="00DE6CF3"/>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0512"/>
    <w:rsid w:val="00E119AF"/>
    <w:rsid w:val="00E122A2"/>
    <w:rsid w:val="00E12B86"/>
    <w:rsid w:val="00E13E4E"/>
    <w:rsid w:val="00E13E99"/>
    <w:rsid w:val="00E147FA"/>
    <w:rsid w:val="00E15EA2"/>
    <w:rsid w:val="00E165CE"/>
    <w:rsid w:val="00E16E33"/>
    <w:rsid w:val="00E21CC5"/>
    <w:rsid w:val="00E230EF"/>
    <w:rsid w:val="00E23D41"/>
    <w:rsid w:val="00E23D9B"/>
    <w:rsid w:val="00E24A3E"/>
    <w:rsid w:val="00E26A78"/>
    <w:rsid w:val="00E324F6"/>
    <w:rsid w:val="00E32F8B"/>
    <w:rsid w:val="00E330EE"/>
    <w:rsid w:val="00E331A0"/>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453E"/>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374"/>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A608C"/>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098"/>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159D"/>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D20"/>
    <w:rsid w:val="00F91E56"/>
    <w:rsid w:val="00F92830"/>
    <w:rsid w:val="00F93DD3"/>
    <w:rsid w:val="00F94478"/>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customStyle="1" w:styleId="3Char">
    <w:name w:val="正文文本缩进 3 Char"/>
    <w:link w:val="310"/>
    <w:rsid w:val="002E5A5D"/>
    <w:rPr>
      <w:rFonts w:ascii="Calibri" w:hAnsi="Calibri"/>
      <w:kern w:val="2"/>
      <w:sz w:val="16"/>
      <w:szCs w:val="16"/>
    </w:rPr>
  </w:style>
  <w:style w:type="paragraph" w:customStyle="1" w:styleId="310">
    <w:name w:val="正文文本缩进 31"/>
    <w:basedOn w:val="a0"/>
    <w:link w:val="3Char"/>
    <w:rsid w:val="002E5A5D"/>
    <w:pPr>
      <w:spacing w:after="120"/>
      <w:ind w:leftChars="200" w:left="420"/>
    </w:pPr>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D1815-0D25-4873-924F-852C7EB2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48</cp:revision>
  <cp:lastPrinted>2024-11-26T05:55:00Z</cp:lastPrinted>
  <dcterms:created xsi:type="dcterms:W3CDTF">2026-04-09T02:30:00Z</dcterms:created>
  <dcterms:modified xsi:type="dcterms:W3CDTF">2026-06-03T07:11:00Z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